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wmf" ContentType="image/x-wmf"/>
  <Override PartName="/word/header2.xml" ContentType="application/vnd.openxmlformats-officedocument.wordprocessingml.header+xml"/>
  <Override PartName="/word/embeddings/oleObject1.bin" ContentType="application/vnd.openxmlformats-officedocument.oleObject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right"/>
        <w:rPr>
          <w:rFonts w:ascii="Calibri" w:hAnsi="Calibri" w:eastAsia="Times New Roman" w:cs="Calibri"/>
          <w:b w:val="false"/>
          <w:bCs w:val="false"/>
          <w:color w:val="000000"/>
          <w:sz w:val="22"/>
          <w:szCs w:val="22"/>
          <w:lang w:eastAsia="it-IT" w:bidi="ar-SA"/>
        </w:rPr>
      </w:pPr>
      <w:r>
        <w:rPr>
          <w:rFonts w:eastAsia="Times New Roman" w:cs="Calibri" w:ascii="Calibri" w:hAnsi="Calibri"/>
          <w:b w:val="false"/>
          <w:bCs w:val="false"/>
          <w:color w:val="000000"/>
          <w:sz w:val="22"/>
          <w:szCs w:val="22"/>
          <w:lang w:eastAsia="it-IT" w:bidi="ar-SA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-59055</wp:posOffset>
            </wp:positionH>
            <wp:positionV relativeFrom="paragraph">
              <wp:posOffset>-682625</wp:posOffset>
            </wp:positionV>
            <wp:extent cx="6120130" cy="3097530"/>
            <wp:effectExtent l="0" t="0" r="0" b="0"/>
            <wp:wrapSquare wrapText="largest"/>
            <wp:docPr id="1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rPr>
          <w:rFonts w:ascii="Arial" w:hAnsi="Arial"/>
          <w:b/>
          <w:bCs/>
          <w:color w:val="FF3300"/>
          <w:sz w:val="16"/>
          <w:szCs w:val="16"/>
          <w:lang w:eastAsia="it-IT" w:bidi="ar-SA"/>
        </w:rPr>
      </w:pPr>
      <w:r>
        <w:rPr>
          <w:rFonts w:ascii="Arial" w:hAnsi="Arial"/>
          <w:b/>
          <w:bCs/>
          <w:color w:val="FF3300"/>
          <w:sz w:val="16"/>
          <w:szCs w:val="16"/>
          <w:lang w:eastAsia="it-IT" w:bidi="ar-SA"/>
        </w:rPr>
      </w:r>
    </w:p>
    <w:p>
      <w:pPr>
        <w:pStyle w:val="Normal"/>
        <w:suppressAutoHyphens w:val="true"/>
        <w:spacing w:lineRule="auto" w:line="360" w:before="0" w:after="0"/>
        <w:ind w:hanging="0" w:left="0" w:right="0"/>
        <w:jc w:val="both"/>
        <w:rPr>
          <w:color w:val="8D281E"/>
        </w:rPr>
      </w:pPr>
      <w:r>
        <w:object>
          <v:shapetype id="_x0000_tole_rId3" coordsize="21600,21600" o:spt="ole_rId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" type="_x0000_tole_rId3" style="position:absolute;margin-left:0.05pt;margin-top:-579.8pt;width:471pt;height:292.75pt;mso-wrap-distance-right:0pt;mso-position-horizontal-relative:text;mso-position-vertical-relative:text" filled="t" fillcolor="#FFFFFF" o:ole="">
            <v:imagedata r:id="rId4" o:title=""/>
          </v:shape>
          <o:OLEObject Type="Embed" ProgID="" ShapeID="ole_rId3" DrawAspect="Content" ObjectID="_1825185403" r:id="rId3"/>
        </w:object>
      </w:r>
      <w:r>
        <w:rPr>
          <w:rFonts w:eastAsia="Arial" w:cs="Arial" w:ascii="Arial" w:hAnsi="Arial"/>
          <w:b/>
          <w:color w:val="8D281E"/>
          <w:spacing w:val="0"/>
          <w:sz w:val="24"/>
          <w:shd w:fill="FFFFFF" w:val="clear"/>
        </w:rPr>
        <w:t>“</w:t>
      </w:r>
      <w:r>
        <w:rPr>
          <w:rFonts w:eastAsia="Arial" w:cs="Arial" w:ascii="Arial" w:hAnsi="Arial"/>
          <w:b/>
          <w:color w:val="8D281E"/>
          <w:spacing w:val="0"/>
          <w:sz w:val="24"/>
          <w:shd w:fill="FFFFFF" w:val="clear"/>
        </w:rPr>
        <w:t xml:space="preserve">ANCONA CHE BRILLA”: GLI  ALTRI APPUNTAMENTI DEL WEEKEND </w:t>
      </w:r>
    </w:p>
    <w:p>
      <w:pPr>
        <w:pStyle w:val="Normal"/>
        <w:suppressAutoHyphens w:val="true"/>
        <w:spacing w:lineRule="auto" w:line="360" w:before="0" w:after="0"/>
        <w:ind w:hanging="0" w:left="0" w:right="0"/>
        <w:jc w:val="both"/>
        <w:rPr>
          <w:rFonts w:ascii="Arial" w:hAnsi="Arial" w:eastAsia="Arial" w:cs="Arial"/>
          <w:b/>
          <w:color w:val="CE181E"/>
          <w:spacing w:val="0"/>
          <w:sz w:val="16"/>
          <w:szCs w:val="16"/>
          <w:shd w:fill="FFFFFF" w:val="clear"/>
        </w:rPr>
      </w:pPr>
      <w:r>
        <w:rPr>
          <w:rFonts w:eastAsia="Arial" w:cs="Arial" w:ascii="Arial" w:hAnsi="Arial"/>
          <w:b/>
          <w:color w:val="CE181E"/>
          <w:spacing w:val="0"/>
          <w:sz w:val="16"/>
          <w:szCs w:val="16"/>
          <w:shd w:fill="FFFFFF" w:val="clear"/>
        </w:rPr>
      </w:r>
    </w:p>
    <w:p>
      <w:pPr>
        <w:pStyle w:val="Normal"/>
        <w:suppressAutoHyphens w:val="true"/>
        <w:spacing w:lineRule="auto" w:line="360" w:before="0" w:after="0"/>
        <w:ind w:hanging="0" w:left="0" w:right="0"/>
        <w:jc w:val="both"/>
        <w:rPr>
          <w:rFonts w:ascii="Arial" w:hAnsi="Arial" w:eastAsia="Arial" w:cs="Arial"/>
          <w:color w:val="000000"/>
          <w:spacing w:val="0"/>
          <w:sz w:val="24"/>
          <w:szCs w:val="24"/>
          <w:shd w:fill="FFFFFF" w:val="clear"/>
        </w:rPr>
      </w:pP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</w:r>
    </w:p>
    <w:p>
      <w:pPr>
        <w:pStyle w:val="Normal"/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 w:val="false"/>
          <w:bCs w:val="false"/>
          <w:color w:val="000000"/>
          <w:spacing w:val="0"/>
          <w:sz w:val="24"/>
          <w:szCs w:val="24"/>
          <w:shd w:fill="FFFFFF" w:val="clear"/>
        </w:rPr>
        <w:t>Come sempre per anconetani e visitatori Piazza Cavour ospita il</w:t>
      </w: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 xml:space="preserve"> </w:t>
      </w: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 xml:space="preserve">Mercatino natalizio  </w:t>
      </w:r>
      <w:r>
        <w:rPr>
          <w:rFonts w:eastAsia="Arial" w:cs="Arial" w:ascii="Arial" w:hAnsi="Arial"/>
          <w:b w:val="false"/>
          <w:bCs w:val="false"/>
          <w:color w:val="000000"/>
          <w:spacing w:val="0"/>
          <w:sz w:val="24"/>
          <w:szCs w:val="24"/>
          <w:shd w:fill="FFFFFF" w:val="clear"/>
        </w:rPr>
        <w:t>mentre</w:t>
      </w: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 xml:space="preserve"> </w:t>
      </w: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 xml:space="preserve">Piazza Stamira accoglie </w:t>
      </w: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>il Bosco delle meraviglie,</w:t>
      </w: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 xml:space="preserve"> con le sue casette e l'animazione di elfi e Babbo Natale che intratterranno i bambini in attività ludiche e li assisteranno nella scrittura della letterina. Sarà presente un laboratorio di giocattoli ed ogni giorno la casetta sarà animata da supereroi e principesse. L’associazione Sogno Fantasia e Realtà darà vita nel weekend ad animazioni fino alla festività dell’Epifania e anche l’</w:t>
      </w:r>
      <w:r>
        <w:rPr>
          <w:rFonts w:eastAsia="Arial" w:cs="Arial" w:ascii="Arial" w:hAnsi="Arial"/>
          <w:b/>
          <w:bCs/>
          <w:color w:val="000000"/>
          <w:spacing w:val="0"/>
          <w:sz w:val="24"/>
          <w:szCs w:val="24"/>
          <w:shd w:fill="FFFFFF" w:val="clear"/>
        </w:rPr>
        <w:t>8 dicembre</w:t>
      </w: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 xml:space="preserve">, dalle ore 16.30 alle 19.30. </w:t>
      </w:r>
    </w:p>
    <w:p>
      <w:pPr>
        <w:pStyle w:val="Normal"/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Calibri" w:ascii="Arial" w:hAnsi="Arial"/>
          <w:b w:val="false"/>
          <w:bCs/>
          <w:i w:val="false"/>
          <w:iCs w:val="false"/>
          <w:caps w:val="false"/>
          <w:smallCaps w:val="false"/>
          <w:color w:val="242424"/>
          <w:spacing w:val="0"/>
          <w:sz w:val="24"/>
          <w:szCs w:val="24"/>
          <w:shd w:fill="FFFFFF" w:val="clear"/>
        </w:rPr>
        <w:t xml:space="preserve">Per la gioia di grandi e piccini torna in città </w:t>
      </w:r>
      <w:r>
        <w:rPr>
          <w:rFonts w:eastAsia="Arial" w:cs="Calibri" w:ascii="Arial" w:hAnsi="Arial"/>
          <w:b/>
          <w:bCs/>
          <w:i w:val="false"/>
          <w:iCs w:val="false"/>
          <w:caps w:val="false"/>
          <w:smallCaps w:val="false"/>
          <w:color w:val="242424"/>
          <w:spacing w:val="0"/>
          <w:sz w:val="24"/>
          <w:szCs w:val="24"/>
          <w:shd w:fill="FFFFFF" w:val="clear"/>
        </w:rPr>
        <w:t>domenica 7 dicembre</w:t>
      </w:r>
      <w:r>
        <w:rPr>
          <w:rFonts w:eastAsia="Arial" w:cs="Calibri" w:ascii="Arial" w:hAnsi="Arial"/>
          <w:b w:val="false"/>
          <w:bCs/>
          <w:i w:val="false"/>
          <w:iCs w:val="false"/>
          <w:caps w:val="false"/>
          <w:smallCaps w:val="false"/>
          <w:color w:val="242424"/>
          <w:spacing w:val="0"/>
          <w:sz w:val="24"/>
          <w:szCs w:val="24"/>
          <w:shd w:fill="FFFFFF" w:val="clear"/>
        </w:rPr>
        <w:t xml:space="preserve"> la </w:t>
      </w:r>
      <w:r>
        <w:rPr>
          <w:rFonts w:eastAsia="Arial" w:cs="Calibri" w:ascii="Arial" w:hAnsi="Arial"/>
          <w:b/>
          <w:bCs/>
          <w:i w:val="false"/>
          <w:iCs w:val="false"/>
          <w:caps w:val="false"/>
          <w:smallCaps w:val="false"/>
          <w:color w:val="242424"/>
          <w:spacing w:val="0"/>
          <w:sz w:val="24"/>
          <w:szCs w:val="24"/>
          <w:shd w:fill="FFFFFF" w:val="clear"/>
        </w:rPr>
        <w:t>Christmas Parade con l'Associazione Fantasia, Sogno, Realtà</w:t>
      </w:r>
      <w:r>
        <w:rPr>
          <w:rFonts w:eastAsia="Arial" w:cs="Calibri" w:ascii="Arial" w:hAnsi="Arial"/>
          <w:b w:val="false"/>
          <w:bCs w:val="false"/>
          <w:i w:val="false"/>
          <w:iCs w:val="false"/>
          <w:caps w:val="false"/>
          <w:smallCaps w:val="false"/>
          <w:color w:val="242424"/>
          <w:spacing w:val="0"/>
          <w:sz w:val="24"/>
          <w:szCs w:val="24"/>
          <w:shd w:fill="FFFFFF" w:val="clear"/>
        </w:rPr>
        <w:t xml:space="preserve"> con </w:t>
      </w:r>
      <w:r>
        <w:rPr>
          <w:rFonts w:eastAsia="Arial" w:cs="Calibri" w:ascii="Arial" w:hAnsi="Arial"/>
          <w:color w:val="000000"/>
          <w:spacing w:val="0"/>
          <w:sz w:val="24"/>
          <w:szCs w:val="24"/>
          <w:shd w:fill="FFFFFF" w:val="clear"/>
        </w:rPr>
        <w:t xml:space="preserve">Babbo Natale insieme alle sue renne, la slitta, Mamma Natale e tanti altri personaggi che sfileranno per le vie di Ancona. </w:t>
      </w:r>
    </w:p>
    <w:p>
      <w:pPr>
        <w:pStyle w:val="Normal"/>
        <w:spacing w:lineRule="auto" w:line="360" w:before="0" w:after="0"/>
        <w:ind w:hanging="0" w:left="0" w:right="0"/>
        <w:jc w:val="both"/>
        <w:rPr>
          <w:rFonts w:ascii="Arial" w:hAnsi="Arial" w:eastAsia="Arial" w:cs="Calibri"/>
          <w:b/>
          <w:bCs/>
          <w:i w:val="false"/>
          <w:i w:val="false"/>
          <w:iCs w:val="false"/>
          <w:color w:val="000000"/>
          <w:spacing w:val="0"/>
          <w:sz w:val="24"/>
          <w:szCs w:val="24"/>
          <w:shd w:fill="FFFFFF" w:val="clear"/>
        </w:rPr>
      </w:pPr>
      <w:r>
        <w:rPr>
          <w:rFonts w:eastAsia="Arial" w:cs="Calibri" w:ascii="Arial" w:hAnsi="Arial"/>
          <w:b/>
          <w:bCs/>
          <w:i w:val="false"/>
          <w:iCs w:val="false"/>
          <w:color w:val="000000"/>
          <w:spacing w:val="0"/>
          <w:sz w:val="24"/>
          <w:szCs w:val="24"/>
          <w:shd w:fill="FFFFFF" w:val="clear"/>
        </w:rPr>
      </w:r>
    </w:p>
    <w:p>
      <w:pPr>
        <w:pStyle w:val="Normal"/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 xml:space="preserve">Altre attrazioni: </w:t>
      </w: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>ruota panoramica</w:t>
      </w: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 xml:space="preserve">, in piazza Cavour, aperta tutti i giorni, nei feriali dalle 10 alle 13 e dalle 15 alle 24; nei giorni festivi e prefestivi con orario continuato dalle 10 alle 24. In </w:t>
      </w: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>Piazza Pertini</w:t>
      </w: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 xml:space="preserve"> trova posto anche la </w:t>
      </w: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>pista di pattinaggio</w:t>
      </w: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>, aperta dalle 10,30 alle 13 e dalle 15,30 alle 24.</w:t>
      </w:r>
    </w:p>
    <w:p>
      <w:pPr>
        <w:pStyle w:val="Normal"/>
        <w:spacing w:lineRule="auto" w:line="360" w:before="0" w:after="0"/>
        <w:ind w:hanging="0" w:left="0" w:right="0"/>
        <w:jc w:val="both"/>
        <w:rPr>
          <w:rFonts w:ascii="Arial" w:hAnsi="Arial" w:eastAsia="Arial" w:cs="Arial"/>
          <w:color w:val="000000"/>
          <w:spacing w:val="0"/>
          <w:sz w:val="24"/>
          <w:szCs w:val="24"/>
          <w:shd w:fill="FFFFFF" w:val="clear"/>
        </w:rPr>
      </w:pP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</w:r>
    </w:p>
    <w:p>
      <w:pPr>
        <w:pStyle w:val="Normal"/>
        <w:spacing w:lineRule="auto" w:line="360"/>
        <w:jc w:val="both"/>
        <w:rPr>
          <w:rFonts w:ascii="Arial" w:hAnsi="Arial"/>
          <w:sz w:val="24"/>
          <w:szCs w:val="24"/>
        </w:rPr>
      </w:pPr>
      <w:r>
        <w:rPr>
          <w:rFonts w:cs="Calibri" w:ascii="Arial" w:hAnsi="Arial"/>
          <w:b/>
          <w:bCs/>
          <w:sz w:val="24"/>
          <w:szCs w:val="24"/>
        </w:rPr>
        <w:t xml:space="preserve">Ancona canta il Natale: </w:t>
      </w:r>
      <w:r>
        <w:rPr>
          <w:rFonts w:cs="Calibri" w:ascii="Arial" w:hAnsi="Arial"/>
          <w:b w:val="false"/>
          <w:bCs w:val="false"/>
          <w:sz w:val="24"/>
          <w:szCs w:val="24"/>
        </w:rPr>
        <w:t>quasi 30 concerti in diversi luoghi della città, tra cui</w:t>
      </w:r>
      <w:r>
        <w:rPr>
          <w:rFonts w:cs="Calibri" w:ascii="Arial" w:hAnsi="Arial"/>
          <w:b w:val="false"/>
          <w:bCs w:val="false"/>
          <w:i w:val="false"/>
          <w:caps w:val="false"/>
          <w:smallCaps w:val="false"/>
          <w:color w:val="242424"/>
          <w:spacing w:val="0"/>
          <w:sz w:val="24"/>
          <w:szCs w:val="24"/>
        </w:rPr>
        <w:t xml:space="preserve"> si segnalano in piazza Roma</w:t>
      </w:r>
      <w:r>
        <w:rPr>
          <w:rFonts w:cs="Calibri" w:ascii="Arial" w:hAnsi="Arial"/>
          <w:b/>
          <w:bCs/>
          <w:i w:val="false"/>
          <w:caps w:val="false"/>
          <w:smallCaps w:val="false"/>
          <w:color w:val="242424"/>
          <w:spacing w:val="0"/>
          <w:sz w:val="24"/>
          <w:szCs w:val="24"/>
        </w:rPr>
        <w:t xml:space="preserve"> Associazione lirica P. Mascagni l’8 dicembre;</w:t>
      </w:r>
      <w:r>
        <w:rPr>
          <w:rFonts w:cs="Calibri" w:ascii="Arial" w:hAnsi="Arial"/>
          <w:b w:val="false"/>
          <w:bCs w:val="false"/>
          <w:i w:val="false"/>
          <w:caps w:val="false"/>
          <w:smallCaps w:val="false"/>
          <w:color w:val="242424"/>
          <w:spacing w:val="0"/>
          <w:sz w:val="24"/>
          <w:szCs w:val="24"/>
        </w:rPr>
        <w:t xml:space="preserve"> </w:t>
      </w:r>
      <w:r>
        <w:rPr>
          <w:rFonts w:cs="Calibri" w:ascii="Arial" w:hAnsi="Arial"/>
          <w:b w:val="false"/>
          <w:bCs w:val="false"/>
          <w:sz w:val="24"/>
          <w:szCs w:val="24"/>
        </w:rPr>
        <w:t xml:space="preserve"> sempre </w:t>
      </w:r>
      <w:r>
        <w:rPr>
          <w:rFonts w:cs="Calibri" w:ascii="Arial" w:hAnsi="Arial"/>
          <w:b/>
          <w:bCs/>
          <w:sz w:val="24"/>
          <w:szCs w:val="24"/>
        </w:rPr>
        <w:t>l’</w:t>
      </w:r>
      <w:r>
        <w:rPr>
          <w:rFonts w:cs="Calibri" w:ascii="Arial" w:hAnsi="Arial"/>
          <w:b/>
          <w:bCs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>8 dicembre</w:t>
      </w:r>
      <w:r>
        <w:rPr>
          <w:rFonts w:cs="Calibri" w:ascii="Arial" w:hAnsi="Arial"/>
          <w:b w:val="false"/>
          <w:bCs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 xml:space="preserve"> alle ore 18.00 </w:t>
      </w:r>
      <w:r>
        <w:rPr>
          <w:rFonts w:cs="Calibri" w:ascii="Arial" w:hAnsi="Arial"/>
          <w:b/>
          <w:bCs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>Corale Regina di tutti i Santi</w:t>
      </w:r>
      <w:r>
        <w:rPr>
          <w:rFonts w:cs="Calibri" w:ascii="Arial" w:hAnsi="Arial"/>
          <w:b w:val="false"/>
          <w:bCs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 xml:space="preserve"> presso Cattedrale San Ciriaco</w:t>
      </w:r>
    </w:p>
    <w:p>
      <w:pPr>
        <w:pStyle w:val="Normal"/>
        <w:spacing w:lineRule="auto" w:line="360" w:before="0" w:after="0"/>
        <w:ind w:hanging="0" w:left="0" w:right="0"/>
        <w:jc w:val="both"/>
        <w:rPr>
          <w:rFonts w:ascii="Arial" w:hAnsi="Arial" w:eastAsia="Arial" w:cs="Arial"/>
          <w:color w:val="000000"/>
          <w:spacing w:val="0"/>
          <w:sz w:val="24"/>
          <w:szCs w:val="24"/>
          <w:shd w:fill="FFFFFF" w:val="clear"/>
        </w:rPr>
      </w:pP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</w:r>
    </w:p>
    <w:p>
      <w:pPr>
        <w:pStyle w:val="Normal"/>
        <w:widowControl/>
        <w:spacing w:lineRule="auto" w:line="360" w:before="0" w:after="0"/>
        <w:ind w:hanging="0" w:left="0" w:right="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Nei giorni </w:t>
      </w:r>
      <w:r>
        <w:rPr>
          <w:rFonts w:ascii="Arial" w:hAnsi="Arial"/>
          <w:b/>
          <w:bCs/>
          <w:sz w:val="24"/>
          <w:szCs w:val="24"/>
        </w:rPr>
        <w:t xml:space="preserve">sabato 6, domenica 7 e lunedì 8 dicembre sui svolgerà il Mercato di Natale di Campagna Amica </w:t>
      </w:r>
      <w:r>
        <w:rPr>
          <w:rFonts w:ascii="Arial" w:hAnsi="Arial"/>
          <w:sz w:val="24"/>
          <w:szCs w:val="24"/>
        </w:rPr>
        <w:t xml:space="preserve">in Via Castelfidardo </w:t>
      </w:r>
    </w:p>
    <w:p>
      <w:pPr>
        <w:pStyle w:val="Normal"/>
        <w:spacing w:lineRule="auto" w:line="360" w:before="0" w:after="0"/>
        <w:ind w:hanging="0" w:left="0" w:right="0"/>
        <w:jc w:val="both"/>
        <w:rPr>
          <w:rFonts w:eastAsia="Arial" w:cs="Arial"/>
          <w:color w:val="000000"/>
          <w:spacing w:val="0"/>
          <w:shd w:fill="FFFFFF" w:val="clear"/>
        </w:rPr>
      </w:pPr>
      <w:r>
        <w:rPr>
          <w:rFonts w:eastAsia="Arial" w:cs="Arial"/>
          <w:color w:val="000000"/>
          <w:spacing w:val="0"/>
          <w:shd w:fill="FFFFFF" w:val="clear"/>
        </w:rPr>
      </w:r>
    </w:p>
    <w:p>
      <w:pPr>
        <w:pStyle w:val="Normal"/>
        <w:bidi w:val="0"/>
        <w:spacing w:lineRule="auto" w:line="360"/>
        <w:jc w:val="left"/>
        <w:rPr>
          <w:rFonts w:ascii="Arial" w:hAnsi="Arial"/>
          <w:sz w:val="24"/>
          <w:szCs w:val="24"/>
        </w:rPr>
      </w:pP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sz w:val="24"/>
          <w:szCs w:val="24"/>
          <w:u w:val="none"/>
          <w:em w:val="none"/>
        </w:rPr>
        <w:t>Tra gli eventi, ad iniziare dal 6 dicembre anche Alekos Il Poeta delle Bolle – Bubble Rhapsody e lo spettacolo per bambini di Antonio  Malavenda dal 7 dicembre in diversi luoghi della città.</w:t>
      </w:r>
    </w:p>
    <w:p>
      <w:pPr>
        <w:pStyle w:val="Normal"/>
        <w:suppressAutoHyphens w:val="true"/>
        <w:spacing w:lineRule="auto" w:line="360" w:before="0" w:after="0"/>
        <w:ind w:hanging="0" w:left="0" w:right="0"/>
        <w:jc w:val="both"/>
        <w:rPr>
          <w:rFonts w:ascii="Arial" w:hAnsi="Arial" w:eastAsia="Arial" w:cs="Arial"/>
          <w:color w:val="000000"/>
          <w:spacing w:val="0"/>
          <w:sz w:val="24"/>
          <w:szCs w:val="24"/>
          <w:shd w:fill="FFFFFF" w:val="clear"/>
        </w:rPr>
      </w:pP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</w:r>
    </w:p>
    <w:p>
      <w:pPr>
        <w:pStyle w:val="Standard"/>
        <w:spacing w:lineRule="auto" w:line="360"/>
        <w:rPr/>
      </w:pPr>
      <w:r>
        <w:rPr>
          <w:rFonts w:ascii="Arial" w:hAnsi="Arial"/>
          <w:b/>
          <w:bCs/>
        </w:rPr>
        <w:t>Dorico International Film Fest</w:t>
      </w:r>
      <w:r>
        <w:rPr>
          <w:rFonts w:ascii="Arial" w:hAnsi="Arial"/>
        </w:rPr>
        <w:t> dal 6 al 14 dicembre -</w:t>
      </w:r>
      <w:hyperlink r:id="rId5">
        <w:r>
          <w:rPr>
            <w:rStyle w:val="Style6"/>
            <w:rFonts w:eastAsia="Century Gothic" w:cs="Century Gothic" w:ascii="Arial" w:hAnsi="Arial"/>
            <w:b/>
            <w:bCs/>
            <w:color w:val="0563C1"/>
            <w:u w:val="single"/>
          </w:rPr>
          <w:t>www.cortodorico.it</w:t>
        </w:r>
      </w:hyperlink>
      <w:r>
        <w:rPr>
          <w:rFonts w:eastAsia="Century Gothic" w:cs="Century Gothic" w:ascii="Arial" w:hAnsi="Arial"/>
          <w:color w:val="000000"/>
        </w:rPr>
        <w:t xml:space="preserve"> </w:t>
      </w:r>
      <w:r>
        <w:rPr>
          <w:rFonts w:ascii="Arial" w:hAnsi="Arial"/>
        </w:rPr>
        <w:t xml:space="preserve"> </w:t>
      </w:r>
    </w:p>
    <w:p>
      <w:pPr>
        <w:pStyle w:val="Standard"/>
        <w:spacing w:lineRule="auto" w:line="360"/>
        <w:rPr>
          <w:rFonts w:ascii="Arial" w:hAnsi="Arial"/>
        </w:rPr>
      </w:pPr>
      <w:r>
        <w:rPr>
          <w:rFonts w:ascii="Arial" w:hAnsi="Arial"/>
          <w:b/>
          <w:bCs/>
        </w:rPr>
        <w:t xml:space="preserve">PAOLO VIRZI’ </w:t>
      </w:r>
      <w:r>
        <w:rPr>
          <w:rFonts w:ascii="Arial" w:hAnsi="Arial"/>
        </w:rPr>
        <w:t xml:space="preserve">il 7 dicembre alle ore 17,30 ritirerà il Premio Angelo Guglielmi; </w:t>
      </w:r>
      <w:r>
        <w:rPr>
          <w:rFonts w:ascii="Arial" w:hAnsi="Arial"/>
          <w:b/>
          <w:bCs/>
        </w:rPr>
        <w:t xml:space="preserve">STEPHANE BRIZE’, </w:t>
      </w:r>
      <w:r>
        <w:rPr>
          <w:rFonts w:ascii="Arial" w:hAnsi="Arial"/>
          <w:b w:val="false"/>
          <w:bCs w:val="false"/>
        </w:rPr>
        <w:t xml:space="preserve">celebre regista e sceneggiatore francese ritira </w:t>
      </w:r>
      <w:r>
        <w:rPr>
          <w:rFonts w:ascii="Arial" w:hAnsi="Arial"/>
        </w:rPr>
        <w:t xml:space="preserve">l’8 dicembre alle ore 18:00, </w:t>
      </w:r>
      <w:r>
        <w:rPr>
          <w:rFonts w:ascii="Arial" w:hAnsi="Arial"/>
          <w:b/>
          <w:bCs/>
        </w:rPr>
        <w:t xml:space="preserve">Premio Ciak d’oro 2025. </w:t>
      </w:r>
      <w:r>
        <w:rPr>
          <w:rFonts w:ascii="Arial" w:hAnsi="Arial"/>
          <w:b w:val="false"/>
          <w:bCs w:val="false"/>
        </w:rPr>
        <w:t>A</w:t>
      </w:r>
      <w:r>
        <w:rPr>
          <w:rFonts w:eastAsia="Century Gothic" w:cs="Century Gothic" w:ascii="Arial" w:hAnsi="Arial"/>
          <w:b w:val="false"/>
          <w:bCs w:val="false"/>
          <w:color w:val="000000"/>
        </w:rPr>
        <w:t xml:space="preserve"> seguire la proiezione del suo “</w:t>
      </w:r>
      <w:r>
        <w:rPr>
          <w:rFonts w:eastAsia="Century Gothic" w:cs="Century Gothic" w:ascii="Arial" w:hAnsi="Arial"/>
          <w:b w:val="false"/>
          <w:bCs w:val="false"/>
          <w:i/>
          <w:iCs/>
          <w:color w:val="000000"/>
        </w:rPr>
        <w:t>Le occasioni dell’amore</w:t>
      </w:r>
      <w:r>
        <w:rPr>
          <w:rFonts w:eastAsia="Century Gothic" w:cs="Century Gothic" w:ascii="Arial" w:hAnsi="Arial"/>
          <w:b w:val="false"/>
          <w:bCs w:val="false"/>
          <w:color w:val="000000"/>
        </w:rPr>
        <w:t>” (</w:t>
      </w:r>
      <w:r>
        <w:rPr>
          <w:rFonts w:eastAsia="Century Gothic" w:cs="Century Gothic" w:ascii="Arial" w:hAnsi="Arial"/>
          <w:b w:val="false"/>
          <w:bCs w:val="false"/>
          <w:i/>
          <w:iCs/>
          <w:color w:val="000000"/>
        </w:rPr>
        <w:t>2023</w:t>
      </w:r>
      <w:r>
        <w:rPr>
          <w:rFonts w:eastAsia="Century Gothic" w:cs="Century Gothic" w:ascii="Arial" w:hAnsi="Arial"/>
          <w:b w:val="false"/>
          <w:bCs w:val="false"/>
          <w:color w:val="000000"/>
        </w:rPr>
        <w:t>).</w:t>
      </w:r>
      <w:r>
        <w:rPr>
          <w:rFonts w:ascii="Arial" w:hAnsi="Arial"/>
          <w:b w:val="false"/>
          <w:bCs w:val="false"/>
        </w:rPr>
        <w:t xml:space="preserve"> </w:t>
      </w:r>
    </w:p>
    <w:p>
      <w:pPr>
        <w:pStyle w:val="Normal"/>
        <w:suppressAutoHyphens w:val="true"/>
        <w:spacing w:lineRule="auto" w:line="360" w:before="0" w:after="0"/>
        <w:ind w:hanging="0" w:left="0" w:right="0"/>
        <w:jc w:val="both"/>
        <w:rPr>
          <w:rFonts w:ascii="Arial" w:hAnsi="Arial" w:eastAsia="Arial" w:cs="Arial"/>
          <w:color w:val="000000"/>
          <w:spacing w:val="0"/>
          <w:sz w:val="24"/>
          <w:szCs w:val="24"/>
          <w:shd w:fill="FFFFFF" w:val="clear"/>
        </w:rPr>
      </w:pP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</w:r>
    </w:p>
    <w:p>
      <w:pPr>
        <w:pStyle w:val="Normal"/>
        <w:suppressAutoHyphens w:val="true"/>
        <w:spacing w:lineRule="auto" w:line="360" w:before="0" w:after="0"/>
        <w:ind w:hanging="0" w:left="0" w:right="0"/>
        <w:jc w:val="both"/>
        <w:rPr>
          <w:rFonts w:ascii="Arial" w:hAnsi="Arial" w:eastAsia="Arial" w:cs="Arial"/>
          <w:b/>
          <w:bCs/>
          <w:color w:val="000000"/>
          <w:spacing w:val="0"/>
          <w:sz w:val="24"/>
          <w:szCs w:val="24"/>
          <w:shd w:fill="FFFFFF" w:val="clear"/>
        </w:rPr>
      </w:pPr>
      <w:r>
        <w:rPr>
          <w:rFonts w:eastAsia="Arial" w:cs="Arial" w:ascii="Arial" w:hAnsi="Arial"/>
          <w:b/>
          <w:bCs/>
          <w:color w:val="000000"/>
          <w:spacing w:val="0"/>
          <w:sz w:val="24"/>
          <w:szCs w:val="24"/>
          <w:shd w:fill="FFFFFF" w:val="clear"/>
        </w:rPr>
        <w:t xml:space="preserve"> </w:t>
      </w:r>
      <w:r>
        <w:rPr>
          <w:rFonts w:eastAsia="Arial" w:cs="Arial" w:ascii="Arial" w:hAnsi="Arial"/>
          <w:b/>
          <w:bCs/>
          <w:color w:val="000000"/>
          <w:spacing w:val="0"/>
          <w:sz w:val="24"/>
          <w:szCs w:val="24"/>
          <w:shd w:fill="FFFFFF" w:val="clear"/>
        </w:rPr>
        <w:t xml:space="preserve">NAVETTE </w:t>
      </w:r>
    </w:p>
    <w:p>
      <w:pPr>
        <w:pStyle w:val="Normal"/>
        <w:suppressAutoHyphens w:val="true"/>
        <w:spacing w:lineRule="auto" w:line="360" w:before="0" w:after="0"/>
        <w:ind w:hanging="0" w:left="0" w:right="0"/>
        <w:jc w:val="both"/>
        <w:rPr>
          <w:rFonts w:ascii="Arial" w:hAnsi="Arial"/>
          <w:b w:val="false"/>
          <w:bCs w:val="false"/>
          <w:sz w:val="24"/>
          <w:szCs w:val="24"/>
          <w:u w:val="single"/>
        </w:rPr>
      </w:pPr>
      <w:r>
        <w:rPr>
          <w:rFonts w:eastAsia="Arial" w:cs="Arial" w:ascii="Arial" w:hAnsi="Arial"/>
          <w:b w:val="false"/>
          <w:bCs w:val="false"/>
          <w:color w:val="000000"/>
          <w:spacing w:val="0"/>
          <w:sz w:val="24"/>
          <w:szCs w:val="24"/>
          <w:u w:val="single"/>
          <w:shd w:fill="FFFFFF" w:val="clear"/>
        </w:rPr>
        <w:t>Navette gratuite:</w:t>
      </w:r>
    </w:p>
    <w:p>
      <w:pPr>
        <w:pStyle w:val="Normal"/>
        <w:suppressAutoHyphens w:val="true"/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>NAVETTA BLU</w:t>
      </w: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> effettuerà servizio dalla stazione centrale fino a Piazza Cavour</w:t>
      </w:r>
    </w:p>
    <w:p>
      <w:pPr>
        <w:pStyle w:val="Normal"/>
        <w:suppressAutoHyphens w:val="true"/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>NAVETTA ROSSA</w:t>
      </w: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> dal parcheggio Ranieri di Tavernelle fino a Piazza XXIV Maggio</w:t>
      </w:r>
    </w:p>
    <w:p>
      <w:pPr>
        <w:pStyle w:val="Normal"/>
        <w:suppressAutoHyphens w:val="true"/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>Le navette saranno operative dalle 16:00 alle ore 22:00 ogni mezz'ora tutti i sabati e tutte le domeniche dal 29/11 al 14/12 compreso l'8 dicembre e tutti i giorni dal 20 dicembre al 6 gennaio 2026.  </w:t>
      </w:r>
    </w:p>
    <w:p>
      <w:pPr>
        <w:pStyle w:val="Normal"/>
        <w:suppressAutoHyphens w:val="true"/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>Weekend di avvicinamento:</w:t>
      </w: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 xml:space="preserve"> tutti i sabati e le domeniche fino </w:t>
      </w: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>al 14 dicembre 2025</w:t>
      </w: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> (incluso l’8 dicembre).</w:t>
      </w:r>
    </w:p>
    <w:p>
      <w:pPr>
        <w:pStyle w:val="Normal"/>
        <w:suppressAutoHyphens w:val="true"/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>Periodo delle feste:</w:t>
      </w: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 xml:space="preserve"> servizio attivo tutti i giorni dal </w:t>
      </w: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>20 dicembre 2025 al 6 gennaio 2026</w:t>
      </w: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>.</w:t>
      </w:r>
    </w:p>
    <w:p>
      <w:pPr>
        <w:pStyle w:val="Normal"/>
        <w:spacing w:lineRule="auto" w:line="360" w:before="0" w:after="0"/>
        <w:ind w:hanging="0" w:left="0" w:right="0"/>
        <w:jc w:val="both"/>
        <w:rPr>
          <w:rFonts w:ascii="Arial" w:hAnsi="Arial" w:eastAsia="Arial" w:cs="Arial"/>
          <w:color w:val="000000"/>
          <w:spacing w:val="0"/>
          <w:sz w:val="24"/>
          <w:szCs w:val="24"/>
          <w:shd w:fill="FFFFFF" w:val="clear"/>
        </w:rPr>
      </w:pP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</w:r>
    </w:p>
    <w:p>
      <w:pPr>
        <w:pStyle w:val="Normal"/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color w:val="000000"/>
          <w:spacing w:val="0"/>
          <w:sz w:val="24"/>
          <w:szCs w:val="24"/>
          <w:u w:val="single"/>
          <w:shd w:fill="FFFFFF" w:val="clear"/>
        </w:rPr>
        <w:t>Linea Blu</w:t>
      </w: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 xml:space="preserve"> – Stazione FS ↔ Piazza Cavour</w:t>
      </w:r>
    </w:p>
    <w:p>
      <w:pPr>
        <w:pStyle w:val="Normal"/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>Collega rapidamente la Stazione Ferroviaria al centro città.</w:t>
      </w:r>
    </w:p>
    <w:p>
      <w:pPr>
        <w:pStyle w:val="Normal"/>
        <w:tabs>
          <w:tab w:val="clear" w:pos="709"/>
          <w:tab w:val="left" w:pos="707" w:leader="none"/>
        </w:tabs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>Fermate principali:</w:t>
      </w: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> Parcheggio degli Archi, Mandracchio, Piazza Kennedy, Piazza Roma.</w:t>
      </w:r>
    </w:p>
    <w:p>
      <w:pPr>
        <w:pStyle w:val="Normal"/>
        <w:tabs>
          <w:tab w:val="clear" w:pos="709"/>
          <w:tab w:val="left" w:pos="707" w:leader="none"/>
        </w:tabs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>Capolinea centrale:</w:t>
      </w: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> Piazza Cavour.</w:t>
      </w:r>
    </w:p>
    <w:p>
      <w:pPr>
        <w:pStyle w:val="Normal"/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 xml:space="preserve">       </w:t>
      </w: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>Orari Linea Blu</w:t>
      </w:r>
    </w:p>
    <w:p>
      <w:pPr>
        <w:pStyle w:val="Normal"/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ab/>
        <w:t>• partenze dalle 16:00 da Stazione FS e ritorno fino alle 22:10</w:t>
        <w:br/>
        <w:tab/>
        <w:t>• servizio con corse frequenti ogni 20–30 minuti</w:t>
      </w:r>
    </w:p>
    <w:p>
      <w:pPr>
        <w:pStyle w:val="Normal"/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color w:val="000000"/>
          <w:spacing w:val="0"/>
          <w:sz w:val="24"/>
          <w:szCs w:val="24"/>
          <w:u w:val="single"/>
          <w:shd w:fill="FFFFFF" w:val="clear"/>
        </w:rPr>
        <w:t>Linea Rossa</w:t>
      </w:r>
      <w:r>
        <w:rPr>
          <w:rFonts w:eastAsia="Arial" w:cs="Arial" w:ascii="Arial" w:hAnsi="Arial"/>
          <w:b/>
          <w:color w:val="000000"/>
          <w:spacing w:val="0"/>
          <w:sz w:val="24"/>
          <w:szCs w:val="24"/>
          <w:u w:val="none"/>
          <w:shd w:fill="FFFFFF" w:val="clear"/>
        </w:rPr>
        <w:t xml:space="preserve"> </w:t>
      </w: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>– Parcheggio Ranieri ↔ Centro</w:t>
      </w:r>
    </w:p>
    <w:p>
      <w:pPr>
        <w:pStyle w:val="Normal"/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ab/>
        <w:t>per chi lascia l’auto al Parcheggio Ranieri.</w:t>
      </w:r>
    </w:p>
    <w:p>
      <w:pPr>
        <w:pStyle w:val="Normal"/>
        <w:tabs>
          <w:tab w:val="clear" w:pos="709"/>
          <w:tab w:val="left" w:pos="707" w:leader="none"/>
        </w:tabs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>Fermate principali:</w:t>
      </w: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> Via San Giacomo della Marca (Fioraia e rotatoria), Via Bocconi,</w:t>
      </w:r>
    </w:p>
    <w:p>
      <w:pPr>
        <w:pStyle w:val="Normal"/>
        <w:tabs>
          <w:tab w:val="clear" w:pos="709"/>
          <w:tab w:val="left" w:pos="707" w:leader="none"/>
        </w:tabs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ab/>
        <w:tab/>
        <w:tab/>
        <w:tab/>
        <w:t xml:space="preserve">             Piazzale Libertà.</w:t>
      </w:r>
    </w:p>
    <w:p>
      <w:pPr>
        <w:pStyle w:val="Normal"/>
        <w:tabs>
          <w:tab w:val="clear" w:pos="709"/>
          <w:tab w:val="left" w:pos="707" w:leader="none"/>
        </w:tabs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>Capolinea centrale:</w:t>
      </w: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> Largo XXIV Maggio (Piazza Municipio).</w:t>
      </w:r>
    </w:p>
    <w:p>
      <w:pPr>
        <w:pStyle w:val="Normal"/>
        <w:spacing w:lineRule="auto" w:line="360" w:before="0" w:after="0"/>
        <w:ind w:hanging="0" w:left="0" w:right="0"/>
        <w:jc w:val="left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b/>
          <w:color w:val="000000"/>
          <w:spacing w:val="0"/>
          <w:sz w:val="24"/>
          <w:szCs w:val="24"/>
          <w:shd w:fill="FFFFFF" w:val="clear"/>
        </w:rPr>
        <w:tab/>
        <w:t>Orari Linea Rossa</w:t>
      </w:r>
    </w:p>
    <w:p>
      <w:pPr>
        <w:pStyle w:val="Normal"/>
        <w:spacing w:lineRule="auto" w:line="360" w:before="0" w:after="0"/>
        <w:ind w:hanging="0" w:left="0" w:right="0"/>
        <w:jc w:val="left"/>
        <w:rPr>
          <w:rFonts w:ascii="Arial" w:hAnsi="Arial"/>
          <w:sz w:val="24"/>
          <w:szCs w:val="24"/>
        </w:rPr>
      </w:pP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  <w:tab/>
        <w:t>• partenze dalle 16:00 alle 22:10</w:t>
        <w:br/>
        <w:tab/>
        <w:t>• corse ogni 30 minuti circa</w:t>
      </w:r>
    </w:p>
    <w:p>
      <w:pPr>
        <w:pStyle w:val="Normal"/>
        <w:spacing w:lineRule="auto" w:line="360" w:before="0" w:after="0"/>
        <w:ind w:hanging="0" w:left="0" w:right="0"/>
        <w:jc w:val="both"/>
        <w:rPr>
          <w:rFonts w:ascii="Arial" w:hAnsi="Arial" w:eastAsia="Arial" w:cs="Arial"/>
          <w:color w:val="000000"/>
          <w:spacing w:val="0"/>
          <w:sz w:val="24"/>
          <w:szCs w:val="24"/>
          <w:shd w:fill="FFFFFF" w:val="clear"/>
        </w:rPr>
      </w:pPr>
      <w:r>
        <w:rPr>
          <w:rFonts w:eastAsia="Arial" w:cs="Arial" w:ascii="Arial" w:hAnsi="Arial"/>
          <w:color w:val="000000"/>
          <w:spacing w:val="0"/>
          <w:sz w:val="24"/>
          <w:szCs w:val="24"/>
          <w:shd w:fill="FFFFFF" w:val="clear"/>
        </w:rPr>
      </w:r>
    </w:p>
    <w:p>
      <w:pPr>
        <w:pStyle w:val="Normal"/>
        <w:spacing w:lineRule="auto" w:line="360" w:before="0" w:after="0"/>
        <w:ind w:hanging="0" w:left="0" w:right="0"/>
        <w:jc w:val="both"/>
        <w:rPr>
          <w:rFonts w:ascii="Arial" w:hAnsi="Arial"/>
          <w:sz w:val="24"/>
          <w:szCs w:val="24"/>
        </w:rPr>
      </w:pPr>
      <w:r>
        <w:rPr>
          <w:rFonts w:eastAsia="Arial" w:cs="Arial"/>
          <w:color w:val="000000"/>
          <w:spacing w:val="0"/>
          <w:shd w:fill="FFFFFF" w:val="clear"/>
        </w:rPr>
      </w:r>
    </w:p>
    <w:sectPr>
      <w:headerReference w:type="even" r:id="rId6"/>
      <w:headerReference w:type="default" r:id="rId7"/>
      <w:headerReference w:type="first" r:id="rId8"/>
      <w:footerReference w:type="even" r:id="rId9"/>
      <w:footerReference w:type="default" r:id="rId10"/>
      <w:footerReference w:type="first" r:id="rId11"/>
      <w:type w:val="nextPage"/>
      <w:pgSz w:w="11906" w:h="16838"/>
      <w:pgMar w:left="1134" w:right="1134" w:gutter="0" w:header="567" w:top="1134" w:footer="567" w:bottom="1134"/>
      <w:pgNumType w:fmt="decimal"/>
      <w:formProt w:val="false"/>
      <w:textDirection w:val="lrTb"/>
      <w:docGrid w:type="default" w:linePitch="326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egoe UI Historic"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both"/>
      <w:rPr>
        <w:rFonts w:ascii="Arial" w:hAnsi="Arial" w:cs="Arial"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</w:r>
  </w:p>
  <w:p>
    <w:pPr>
      <w:pStyle w:val="Footer"/>
      <w:jc w:val="both"/>
      <w:rPr>
        <w:rFonts w:ascii="Arial" w:hAnsi="Arial" w:cs="Arial"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</w:r>
  </w:p>
  <w:p>
    <w:pPr>
      <w:pStyle w:val="Footer"/>
      <w:jc w:val="both"/>
      <w:rPr>
        <w:rFonts w:ascii="Arial" w:hAnsi="Arial" w:cs="Arial"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  <w:t>Giornaliste</w:t>
    </w:r>
  </w:p>
  <w:p>
    <w:pPr>
      <w:pStyle w:val="Footer"/>
      <w:jc w:val="both"/>
      <w:rPr>
        <w:rFonts w:ascii="Arial" w:hAnsi="Arial" w:cs="Arial"/>
        <w:sz w:val="18"/>
        <w:szCs w:val="16"/>
      </w:rPr>
    </w:pPr>
    <w:r>
      <w:rPr>
        <w:rFonts w:cs="Arial" w:ascii="Arial" w:hAnsi="Arial"/>
        <w:sz w:val="18"/>
        <w:szCs w:val="16"/>
      </w:rPr>
      <w:t>Dott.ssa Maria Margherita Rinaldi margherita.rinaldi@comune.ancona.it (071 2222361) - Dott.ssa Rosanna Tomassini rosanna.tomassini@comune.ancona.it (071 2222316) - Dott.ssa Federica Zandri federica.zandri@comune.ancona.it (071 2222321) - Dott.ssa Nicoletta Canapa nicoletta.canapa@comune.ancona.it (071 2222394)</w:t>
    </w:r>
  </w:p>
  <w:p>
    <w:pPr>
      <w:pStyle w:val="Footer"/>
      <w:jc w:val="both"/>
      <w:rPr>
        <w:rFonts w:ascii="Arial" w:hAnsi="Arial" w:cs="Arial"/>
        <w:sz w:val="18"/>
        <w:szCs w:val="16"/>
      </w:rPr>
    </w:pPr>
    <w:r>
      <w:rPr>
        <w:rFonts w:cs="Arial" w:ascii="Arial" w:hAnsi="Arial"/>
        <w:sz w:val="18"/>
        <w:szCs w:val="16"/>
      </w:rPr>
    </w:r>
  </w:p>
  <w:p>
    <w:pPr>
      <w:pStyle w:val="Footer"/>
      <w:jc w:val="both"/>
      <w:rPr>
        <w:rFonts w:ascii="Arial" w:hAnsi="Arial" w:cs="Arial"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  <w:t>Segreteria</w:t>
    </w:r>
  </w:p>
  <w:p>
    <w:pPr>
      <w:pStyle w:val="Footer"/>
      <w:jc w:val="both"/>
      <w:rPr>
        <w:rFonts w:ascii="Arial" w:hAnsi="Arial" w:cs="Arial"/>
        <w:sz w:val="18"/>
        <w:szCs w:val="16"/>
      </w:rPr>
    </w:pPr>
    <w:r>
      <w:rPr>
        <w:rFonts w:cs="Arial" w:ascii="Arial" w:hAnsi="Arial"/>
        <w:sz w:val="18"/>
        <w:szCs w:val="16"/>
      </w:rPr>
      <w:t>Sig.ra Lorella Alba – lorella.alba@comune.ancona.it (071 2222322)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both"/>
      <w:rPr>
        <w:rFonts w:ascii="Arial" w:hAnsi="Arial" w:cs="Arial"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</w:r>
  </w:p>
  <w:p>
    <w:pPr>
      <w:pStyle w:val="Footer"/>
      <w:jc w:val="both"/>
      <w:rPr>
        <w:rFonts w:ascii="Arial" w:hAnsi="Arial" w:cs="Arial"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</w:r>
  </w:p>
  <w:p>
    <w:pPr>
      <w:pStyle w:val="Footer"/>
      <w:jc w:val="both"/>
      <w:rPr>
        <w:rFonts w:ascii="Arial" w:hAnsi="Arial" w:cs="Arial"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  <w:t>Giornaliste</w:t>
    </w:r>
  </w:p>
  <w:p>
    <w:pPr>
      <w:pStyle w:val="Footer"/>
      <w:jc w:val="both"/>
      <w:rPr>
        <w:rFonts w:ascii="Arial" w:hAnsi="Arial" w:cs="Arial"/>
        <w:sz w:val="18"/>
        <w:szCs w:val="16"/>
      </w:rPr>
    </w:pPr>
    <w:r>
      <w:rPr>
        <w:rFonts w:cs="Arial" w:ascii="Arial" w:hAnsi="Arial"/>
        <w:sz w:val="18"/>
        <w:szCs w:val="16"/>
      </w:rPr>
      <w:t>Dott.ssa Maria Margherita Rinaldi margherita.rinaldi@comune.ancona.it (071 2222361) - Dott.ssa Rosanna Tomassini rosanna.tomassini@comune.ancona.it (071 2222316) - Dott.ssa Federica Zandri federica.zandri@comune.ancona.it (071 2222321) - Dott.ssa Nicoletta Canapa nicoletta.canapa@comune.ancona.it (071 2222394)</w:t>
    </w:r>
  </w:p>
  <w:p>
    <w:pPr>
      <w:pStyle w:val="Footer"/>
      <w:jc w:val="both"/>
      <w:rPr>
        <w:rFonts w:ascii="Arial" w:hAnsi="Arial" w:cs="Arial"/>
        <w:sz w:val="18"/>
        <w:szCs w:val="16"/>
      </w:rPr>
    </w:pPr>
    <w:r>
      <w:rPr>
        <w:rFonts w:cs="Arial" w:ascii="Arial" w:hAnsi="Arial"/>
        <w:sz w:val="18"/>
        <w:szCs w:val="16"/>
      </w:rPr>
    </w:r>
  </w:p>
  <w:p>
    <w:pPr>
      <w:pStyle w:val="Footer"/>
      <w:jc w:val="both"/>
      <w:rPr>
        <w:rFonts w:ascii="Arial" w:hAnsi="Arial" w:cs="Arial"/>
        <w:b/>
        <w:bCs/>
        <w:sz w:val="18"/>
        <w:szCs w:val="16"/>
      </w:rPr>
    </w:pPr>
    <w:r>
      <w:rPr>
        <w:rFonts w:cs="Arial" w:ascii="Arial" w:hAnsi="Arial"/>
        <w:b/>
        <w:bCs/>
        <w:sz w:val="18"/>
        <w:szCs w:val="16"/>
      </w:rPr>
      <w:t>Segreteria</w:t>
    </w:r>
  </w:p>
  <w:p>
    <w:pPr>
      <w:pStyle w:val="Footer"/>
      <w:jc w:val="both"/>
      <w:rPr>
        <w:rFonts w:ascii="Arial" w:hAnsi="Arial" w:cs="Arial"/>
        <w:sz w:val="18"/>
        <w:szCs w:val="16"/>
      </w:rPr>
    </w:pPr>
    <w:r>
      <w:rPr>
        <w:rFonts w:cs="Arial" w:ascii="Arial" w:hAnsi="Arial"/>
        <w:sz w:val="18"/>
        <w:szCs w:val="16"/>
      </w:rPr>
      <w:t>Sig.ra Lorella Alba – lorella.alba@comune.ancona.it (071 2222322)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9581" w:type="dxa"/>
      <w:jc w:val="left"/>
      <w:tblInd w:w="-10" w:type="dxa"/>
      <w:tblLayout w:type="fixed"/>
      <w:tblCellMar>
        <w:top w:w="55" w:type="dxa"/>
        <w:left w:w="55" w:type="dxa"/>
        <w:bottom w:w="55" w:type="dxa"/>
        <w:right w:w="55" w:type="dxa"/>
      </w:tblCellMar>
    </w:tblPr>
    <w:tblGrid>
      <w:gridCol w:w="1930"/>
      <w:gridCol w:w="7650"/>
    </w:tblGrid>
    <w:tr>
      <w:trPr/>
      <w:tc>
        <w:tcPr>
          <w:tcW w:w="1930" w:type="dxa"/>
          <w:vMerge w:val="restart"/>
          <w:tcBorders/>
          <w:shd w:fill="FFFFFF" w:val="clear"/>
        </w:tcPr>
        <w:p>
          <w:pPr>
            <w:pStyle w:val="Contenutotabellauser"/>
            <w:rPr/>
          </w:pPr>
          <w:r>
            <w:rPr/>
          </w:r>
        </w:p>
      </w:tc>
      <w:tc>
        <w:tcPr>
          <w:tcW w:w="7650" w:type="dxa"/>
          <w:tcBorders/>
          <w:shd w:fill="FFFFFF" w:val="clear"/>
        </w:tcPr>
        <w:p>
          <w:pPr>
            <w:pStyle w:val="Contenutotabellauser"/>
            <w:jc w:val="right"/>
            <w:rPr>
              <w:rFonts w:ascii="Arial" w:hAnsi="Arial"/>
              <w:sz w:val="28"/>
              <w:szCs w:val="28"/>
            </w:rPr>
          </w:pPr>
          <w:r>
            <w:rPr>
              <w:rFonts w:ascii="Arial" w:hAnsi="Arial"/>
              <w:sz w:val="28"/>
              <w:szCs w:val="28"/>
            </w:rPr>
          </w:r>
        </w:p>
      </w:tc>
    </w:tr>
    <w:tr>
      <w:trPr/>
      <w:tc>
        <w:tcPr>
          <w:tcW w:w="1930" w:type="dxa"/>
          <w:vMerge w:val="continue"/>
          <w:tcBorders/>
          <w:shd w:fill="FFFFFF" w:val="clear"/>
        </w:tcPr>
        <w:p>
          <w:pPr>
            <w:pStyle w:val="Normal"/>
            <w:rPr/>
          </w:pPr>
          <w:r>
            <w:rPr/>
          </w:r>
        </w:p>
      </w:tc>
      <w:tc>
        <w:tcPr>
          <w:tcW w:w="7650" w:type="dxa"/>
          <w:tcBorders/>
          <w:shd w:fill="FFFFFF" w:val="clear"/>
        </w:tcPr>
        <w:p>
          <w:pPr>
            <w:pStyle w:val="Contenutotabellauser"/>
            <w:jc w:val="right"/>
            <w:rPr>
              <w:rFonts w:ascii="Arial" w:hAnsi="Arial"/>
              <w:sz w:val="20"/>
              <w:szCs w:val="20"/>
            </w:rPr>
          </w:pPr>
          <w:r>
            <w:rPr>
              <w:rFonts w:ascii="Arial" w:hAnsi="Arial"/>
              <w:sz w:val="20"/>
              <w:szCs w:val="20"/>
            </w:rPr>
          </w:r>
        </w:p>
      </w:tc>
    </w:tr>
  </w:tbl>
  <w:p>
    <w:pPr>
      <w:pStyle w:val="Header"/>
      <w:rPr>
        <w:sz w:val="16"/>
        <w:szCs w:val="16"/>
      </w:rPr>
    </w:pPr>
    <w:r>
      <w:rPr>
        <w:sz w:val="16"/>
        <w:szCs w:val="16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9581" w:type="dxa"/>
      <w:jc w:val="left"/>
      <w:tblInd w:w="-10" w:type="dxa"/>
      <w:tblLayout w:type="fixed"/>
      <w:tblCellMar>
        <w:top w:w="55" w:type="dxa"/>
        <w:left w:w="55" w:type="dxa"/>
        <w:bottom w:w="55" w:type="dxa"/>
        <w:right w:w="55" w:type="dxa"/>
      </w:tblCellMar>
    </w:tblPr>
    <w:tblGrid>
      <w:gridCol w:w="1930"/>
      <w:gridCol w:w="7650"/>
    </w:tblGrid>
    <w:tr>
      <w:trPr/>
      <w:tc>
        <w:tcPr>
          <w:tcW w:w="1930" w:type="dxa"/>
          <w:vMerge w:val="restart"/>
          <w:tcBorders/>
          <w:shd w:fill="FFFFFF" w:val="clear"/>
        </w:tcPr>
        <w:p>
          <w:pPr>
            <w:pStyle w:val="Contenutotabellauser"/>
            <w:rPr/>
          </w:pPr>
          <w:r>
            <w:rPr/>
          </w:r>
        </w:p>
      </w:tc>
      <w:tc>
        <w:tcPr>
          <w:tcW w:w="7650" w:type="dxa"/>
          <w:tcBorders/>
          <w:shd w:fill="FFFFFF" w:val="clear"/>
        </w:tcPr>
        <w:p>
          <w:pPr>
            <w:pStyle w:val="Contenutotabellauser"/>
            <w:jc w:val="right"/>
            <w:rPr>
              <w:rFonts w:ascii="Arial" w:hAnsi="Arial"/>
              <w:sz w:val="28"/>
              <w:szCs w:val="28"/>
            </w:rPr>
          </w:pPr>
          <w:r>
            <w:rPr>
              <w:rFonts w:ascii="Arial" w:hAnsi="Arial"/>
              <w:sz w:val="28"/>
              <w:szCs w:val="28"/>
            </w:rPr>
          </w:r>
        </w:p>
      </w:tc>
    </w:tr>
    <w:tr>
      <w:trPr/>
      <w:tc>
        <w:tcPr>
          <w:tcW w:w="1930" w:type="dxa"/>
          <w:vMerge w:val="continue"/>
          <w:tcBorders/>
          <w:shd w:fill="FFFFFF" w:val="clear"/>
        </w:tcPr>
        <w:p>
          <w:pPr>
            <w:pStyle w:val="Normal"/>
            <w:rPr/>
          </w:pPr>
          <w:r>
            <w:rPr/>
          </w:r>
        </w:p>
      </w:tc>
      <w:tc>
        <w:tcPr>
          <w:tcW w:w="7650" w:type="dxa"/>
          <w:tcBorders/>
          <w:shd w:fill="FFFFFF" w:val="clear"/>
        </w:tcPr>
        <w:p>
          <w:pPr>
            <w:pStyle w:val="Contenutotabellauser"/>
            <w:jc w:val="right"/>
            <w:rPr>
              <w:rFonts w:ascii="Arial" w:hAnsi="Arial"/>
              <w:sz w:val="20"/>
              <w:szCs w:val="20"/>
            </w:rPr>
          </w:pPr>
          <w:r>
            <w:rPr>
              <w:rFonts w:ascii="Arial" w:hAnsi="Arial"/>
              <w:sz w:val="20"/>
              <w:szCs w:val="20"/>
            </w:rPr>
          </w:r>
        </w:p>
      </w:tc>
    </w:tr>
  </w:tbl>
  <w:p>
    <w:pPr>
      <w:pStyle w:val="Header"/>
      <w:rPr>
        <w:sz w:val="16"/>
        <w:szCs w:val="16"/>
      </w:rPr>
    </w:pPr>
    <w:r>
      <w:rPr>
        <w:sz w:val="16"/>
        <w:szCs w:val="16"/>
      </w:rPr>
    </w:r>
  </w:p>
</w:hdr>
</file>

<file path=word/settings.xml><?xml version="1.0" encoding="utf-8"?>
<w:settings xmlns:w="http://schemas.openxmlformats.org/wordprocessingml/2006/main">
  <w:zoom w:percent="160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it-IT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spacing w:before="0" w:after="0"/>
      <w:jc w:val="left"/>
      <w:textAlignment w:val="baseline"/>
    </w:pPr>
    <w:rPr>
      <w:rFonts w:ascii="Liberation Serif" w:hAnsi="Liberation Serif" w:eastAsia="SimSun" w:cs="Lucida Sans"/>
      <w:color w:val="00000A"/>
      <w:kern w:val="0"/>
      <w:sz w:val="24"/>
      <w:szCs w:val="24"/>
      <w:lang w:val="it-IT" w:eastAsia="zh-CN" w:bidi="hi-IN"/>
    </w:rPr>
  </w:style>
  <w:style w:type="paragraph" w:styleId="Heading1">
    <w:name w:val="heading 1"/>
    <w:basedOn w:val="Titolouser"/>
    <w:qFormat/>
    <w:pPr>
      <w:widowControl w:val="false"/>
      <w:suppressAutoHyphens w:val="true"/>
      <w:bidi w:val="0"/>
      <w:jc w:val="left"/>
      <w:textAlignment w:val="baseline"/>
      <w:outlineLvl w:val="0"/>
    </w:pPr>
    <w:rPr>
      <w:rFonts w:ascii="Liberation Serif" w:hAnsi="Liberation Serif" w:eastAsia="SimSun" w:cs="Lucida Sans"/>
      <w:b/>
      <w:bCs/>
      <w:color w:val="00000A"/>
      <w:sz w:val="24"/>
      <w:szCs w:val="24"/>
      <w:lang w:val="it-IT" w:eastAsia="zh-CN" w:bidi="hi-IN"/>
    </w:rPr>
  </w:style>
  <w:style w:type="paragraph" w:styleId="Heading2">
    <w:name w:val="heading 2"/>
    <w:basedOn w:val="Titolouser"/>
    <w:qFormat/>
    <w:pPr>
      <w:widowControl w:val="false"/>
      <w:suppressAutoHyphens w:val="true"/>
      <w:bidi w:val="0"/>
      <w:spacing w:before="200" w:after="0"/>
      <w:jc w:val="left"/>
      <w:textAlignment w:val="baseline"/>
      <w:outlineLvl w:val="1"/>
    </w:pPr>
    <w:rPr>
      <w:rFonts w:ascii="Liberation Serif" w:hAnsi="Liberation Serif" w:eastAsia="SimSun" w:cs="Lucida Sans"/>
      <w:b/>
      <w:bCs/>
      <w:color w:val="00000A"/>
      <w:sz w:val="24"/>
      <w:szCs w:val="24"/>
      <w:lang w:val="it-IT" w:eastAsia="zh-CN" w:bidi="hi-IN"/>
    </w:rPr>
  </w:style>
  <w:style w:type="paragraph" w:styleId="Heading3">
    <w:name w:val="heading 3"/>
    <w:basedOn w:val="Titolouser"/>
    <w:qFormat/>
    <w:pPr>
      <w:widowControl w:val="false"/>
      <w:suppressAutoHyphens w:val="true"/>
      <w:bidi w:val="0"/>
      <w:spacing w:before="140" w:after="0"/>
      <w:jc w:val="left"/>
      <w:textAlignment w:val="baseline"/>
      <w:outlineLvl w:val="2"/>
    </w:pPr>
    <w:rPr>
      <w:rFonts w:ascii="Liberation Serif" w:hAnsi="Liberation Serif" w:eastAsia="SimSun" w:cs="Lucida Sans"/>
      <w:b/>
      <w:bCs/>
      <w:color w:val="00000A"/>
      <w:sz w:val="24"/>
      <w:szCs w:val="24"/>
      <w:lang w:val="it-IT" w:eastAsia="zh-CN" w:bidi="hi-IN"/>
    </w:rPr>
  </w:style>
  <w:style w:type="character" w:styleId="DefaultParagraphFont">
    <w:name w:val="Default Paragraph Font"/>
    <w:qFormat/>
    <w:rPr/>
  </w:style>
  <w:style w:type="character" w:styleId="Caratteredellanota">
    <w:name w:val="Carattere della nota"/>
    <w:qFormat/>
    <w:rPr/>
  </w:style>
  <w:style w:type="character" w:styleId="Caratterinotaapidipaginauser">
    <w:name w:val="Caratteri nota a piè di pagina (user)"/>
    <w:qFormat/>
    <w:rPr>
      <w:vertAlign w:val="superscript"/>
    </w:rPr>
  </w:style>
  <w:style w:type="character" w:styleId="Caratterinotaapidipagina">
    <w:name w:val="Caratteri nota a piè di pagina"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Caratterenotadichiusura">
    <w:name w:val="Carattere nota di chiusura"/>
    <w:qFormat/>
    <w:rPr/>
  </w:style>
  <w:style w:type="character" w:styleId="Caratterinotadichiusurauser">
    <w:name w:val="Caratteri nota di chiusura (user)"/>
    <w:qFormat/>
    <w:rPr>
      <w:vertAlign w:val="superscript"/>
    </w:rPr>
  </w:style>
  <w:style w:type="character" w:styleId="Caratterinotadichiusura">
    <w:name w:val="Caratteri nota di chiusura"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PidipaginaCarattere">
    <w:name w:val="Piè di pagina Carattere"/>
    <w:basedOn w:val="DefaultParagraphFont"/>
    <w:qFormat/>
    <w:rPr>
      <w:rFonts w:cs="Mangal"/>
      <w:szCs w:val="21"/>
    </w:rPr>
  </w:style>
  <w:style w:type="character" w:styleId="Hyperlink">
    <w:name w:val="Hyperlink"/>
    <w:qFormat/>
    <w:rPr>
      <w:color w:val="000080"/>
      <w:u w:val="single"/>
    </w:rPr>
  </w:style>
  <w:style w:type="character" w:styleId="UnresolvedMention">
    <w:name w:val="Unresolved Mention"/>
    <w:basedOn w:val="DefaultParagraphFont"/>
    <w:qFormat/>
    <w:rPr>
      <w:color w:val="605E5C"/>
      <w:shd w:fill="E1DFDD" w:val="clear"/>
    </w:rPr>
  </w:style>
  <w:style w:type="character" w:styleId="Strong">
    <w:name w:val="Strong"/>
    <w:basedOn w:val="DefaultParagraphFont"/>
    <w:qFormat/>
    <w:rPr>
      <w:b/>
      <w:bCs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styleId="Caratteridinumerazioneuser">
    <w:name w:val="Caratteri di numerazione (user)"/>
    <w:qFormat/>
    <w:rPr/>
  </w:style>
  <w:style w:type="character" w:styleId="Emphasis">
    <w:name w:val="Emphasis"/>
    <w:qFormat/>
    <w:rPr>
      <w:i/>
      <w:iCs/>
    </w:rPr>
  </w:style>
  <w:style w:type="character" w:styleId="Puntiuser">
    <w:name w:val="Punti (user)"/>
    <w:qFormat/>
    <w:rPr>
      <w:rFonts w:ascii="OpenSymbol" w:hAnsi="OpenSymbol" w:eastAsia="OpenSymbol" w:cs="OpenSymbol"/>
    </w:rPr>
  </w:style>
  <w:style w:type="character" w:styleId="CorpotestoCarattere">
    <w:name w:val="Corpo testo Carattere"/>
    <w:basedOn w:val="DefaultParagraphFont"/>
    <w:qFormat/>
    <w:rPr>
      <w:rFonts w:ascii="Arial" w:hAnsi="Arial" w:eastAsia="Times New Roman" w:cs="Arial"/>
      <w:b/>
      <w:bCs/>
      <w:sz w:val="20"/>
      <w:szCs w:val="20"/>
      <w:lang w:bidi="ar-SA"/>
    </w:rPr>
  </w:style>
  <w:style w:type="character" w:styleId="Menzionenonrisolta1">
    <w:name w:val="Menzione non risolta1"/>
    <w:basedOn w:val="DefaultParagraphFont"/>
    <w:qFormat/>
    <w:rPr>
      <w:color w:val="605E5C"/>
      <w:shd w:fill="E1DFDD" w:val="clear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qFormat/>
    <w:pPr>
      <w:widowControl w:val="false"/>
      <w:suppressAutoHyphens w:val="true"/>
      <w:bidi w:val="0"/>
      <w:spacing w:lineRule="auto" w:line="288" w:before="0" w:after="140"/>
      <w:jc w:val="left"/>
      <w:textAlignment w:val="baseline"/>
    </w:pPr>
    <w:rPr>
      <w:rFonts w:ascii="Liberation Serif" w:hAnsi="Liberation Serif" w:eastAsia="SimSun" w:cs="Lucida Sans"/>
      <w:color w:val="00000A"/>
      <w:sz w:val="24"/>
      <w:szCs w:val="24"/>
      <w:lang w:val="it-IT" w:eastAsia="zh-CN" w:bidi="hi-IN"/>
    </w:rPr>
  </w:style>
  <w:style w:type="paragraph" w:styleId="List">
    <w:name w:val="List"/>
    <w:basedOn w:val="BodyText"/>
    <w:qFormat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Titolouser">
    <w:name w:val="Tito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iceuser">
    <w:name w:val="Indice (user)"/>
    <w:basedOn w:val="Normal"/>
    <w:qFormat/>
    <w:pPr>
      <w:widowControl w:val="false"/>
      <w:suppressLineNumbers/>
      <w:suppressAutoHyphens w:val="true"/>
      <w:bidi w:val="0"/>
      <w:jc w:val="left"/>
      <w:textAlignment w:val="baseline"/>
    </w:pPr>
    <w:rPr>
      <w:rFonts w:ascii="Liberation Serif" w:hAnsi="Liberation Serif" w:eastAsia="SimSun" w:cs="Lucida Sans"/>
      <w:color w:val="00000A"/>
      <w:sz w:val="24"/>
      <w:szCs w:val="24"/>
      <w:lang w:val="it-IT" w:eastAsia="zh-CN" w:bidi="hi-IN"/>
    </w:rPr>
  </w:style>
  <w:style w:type="paragraph" w:styleId="Normale1">
    <w:name w:val="Normale1"/>
    <w:qFormat/>
    <w:pPr>
      <w:widowControl/>
      <w:suppressAutoHyphens w:val="true"/>
      <w:overflowPunct w:val="true"/>
      <w:bidi w:val="0"/>
      <w:spacing w:before="0" w:after="0"/>
      <w:jc w:val="left"/>
      <w:textAlignment w:val="baseline"/>
    </w:pPr>
    <w:rPr>
      <w:rFonts w:ascii="Liberation Serif" w:hAnsi="Liberation Serif" w:eastAsia="SimSun" w:cs="Lucida Sans"/>
      <w:color w:val="00000A"/>
      <w:kern w:val="0"/>
      <w:sz w:val="24"/>
      <w:szCs w:val="24"/>
      <w:lang w:val="it-IT" w:eastAsia="zh-CN" w:bidi="hi-IN"/>
    </w:rPr>
  </w:style>
  <w:style w:type="paragraph" w:styleId="Titolo1">
    <w:name w:val="Titolo1"/>
    <w:basedOn w:val="Normale1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itazione1">
    <w:name w:val="Citazione1"/>
    <w:basedOn w:val="Normale1"/>
    <w:qFormat/>
    <w:pPr>
      <w:spacing w:before="0" w:after="283"/>
      <w:ind w:hanging="0" w:left="567" w:right="567"/>
    </w:pPr>
    <w:rPr/>
  </w:style>
  <w:style w:type="paragraph" w:styleId="Title">
    <w:name w:val="Title"/>
    <w:basedOn w:val="Titolo1"/>
    <w:qFormat/>
    <w:pPr>
      <w:jc w:val="center"/>
    </w:pPr>
    <w:rPr>
      <w:b/>
      <w:bCs/>
      <w:sz w:val="56"/>
      <w:szCs w:val="56"/>
    </w:rPr>
  </w:style>
  <w:style w:type="paragraph" w:styleId="Subtitle">
    <w:name w:val="Subtitle"/>
    <w:basedOn w:val="Titolo1"/>
    <w:qFormat/>
    <w:pPr>
      <w:spacing w:before="60" w:after="120"/>
      <w:jc w:val="center"/>
    </w:pPr>
    <w:rPr>
      <w:sz w:val="36"/>
      <w:szCs w:val="36"/>
    </w:rPr>
  </w:style>
  <w:style w:type="paragraph" w:styleId="Intestazioneepidipaginauser">
    <w:name w:val="Intestazione e piè di pagina (user)"/>
    <w:basedOn w:val="Normal"/>
    <w:qFormat/>
    <w:pPr/>
    <w:rPr/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Intestazioneepidipagina"/>
    <w:qFormat/>
    <w:pPr/>
    <w:rPr/>
  </w:style>
  <w:style w:type="paragraph" w:styleId="Contenutotabellauser">
    <w:name w:val="Contenuto tabella (user)"/>
    <w:basedOn w:val="Normal"/>
    <w:qFormat/>
    <w:pPr>
      <w:widowControl w:val="false"/>
      <w:suppressLineNumbers/>
    </w:pPr>
    <w:rPr/>
  </w:style>
  <w:style w:type="paragraph" w:styleId="Titolotabellauser">
    <w:name w:val="Titolo tabella (user)"/>
    <w:basedOn w:val="Contenutotabellauser"/>
    <w:qFormat/>
    <w:pPr>
      <w:jc w:val="center"/>
    </w:pPr>
    <w:rPr>
      <w:b/>
      <w:bCs/>
    </w:rPr>
  </w:style>
  <w:style w:type="paragraph" w:styleId="Footer">
    <w:name w:val="footer"/>
    <w:basedOn w:val="Intestazioneepidipagina"/>
    <w:qFormat/>
    <w:pPr/>
    <w:rPr/>
  </w:style>
  <w:style w:type="paragraph" w:styleId="ListParagraph">
    <w:name w:val="List Paragraph"/>
    <w:basedOn w:val="Normal"/>
    <w:qFormat/>
    <w:pPr>
      <w:widowControl w:val="false"/>
      <w:suppressAutoHyphens w:val="true"/>
      <w:spacing w:before="0" w:after="0"/>
      <w:ind w:hanging="0" w:left="720" w:right="0"/>
      <w:contextualSpacing/>
      <w:textAlignment w:val="auto"/>
    </w:pPr>
    <w:rPr>
      <w:rFonts w:ascii="Times New Roman" w:hAnsi="Times New Roman" w:eastAsia="Andale Sans UI" w:cs="Tahoma"/>
      <w:color w:val="00000A"/>
      <w:lang w:eastAsia="en-US" w:bidi="en-US"/>
    </w:rPr>
  </w:style>
  <w:style w:type="paragraph" w:styleId="western">
    <w:name w:val="western"/>
    <w:basedOn w:val="Normal"/>
    <w:qFormat/>
    <w:pPr>
      <w:spacing w:before="280" w:after="280"/>
      <w:textAlignment w:val="auto"/>
    </w:pPr>
    <w:rPr>
      <w:rFonts w:ascii="Times New Roman" w:hAnsi="Times New Roman" w:eastAsia="Times New Roman" w:cs="Times New Roman"/>
      <w:lang w:eastAsia="it-IT" w:bidi="ar-SA"/>
    </w:rPr>
  </w:style>
  <w:style w:type="paragraph" w:styleId="NormalWeb">
    <w:name w:val="Normal (Web)"/>
    <w:basedOn w:val="Normal"/>
    <w:qFormat/>
    <w:pPr>
      <w:suppressAutoHyphens w:val="true"/>
      <w:overflowPunct w:val="false"/>
    </w:pPr>
    <w:rPr>
      <w:rFonts w:ascii="Times New Roman" w:hAnsi="Times New Roman" w:eastAsia="Times New Roman" w:cs="Times New Roman"/>
      <w:sz w:val="20"/>
      <w:szCs w:val="20"/>
      <w:lang w:eastAsia="it-IT" w:bidi="ar-SA"/>
    </w:rPr>
  </w:style>
  <w:style w:type="paragraph" w:styleId="Citazioneinbloccouser">
    <w:name w:val="Citazione in blocco (user)"/>
    <w:basedOn w:val="Normal"/>
    <w:qFormat/>
    <w:pPr/>
    <w:rPr/>
  </w:style>
  <w:style w:type="paragraph" w:styleId="Default">
    <w:name w:val="Default"/>
    <w:qFormat/>
    <w:pPr>
      <w:widowControl w:val="false"/>
      <w:suppressAutoHyphens w:val="true"/>
      <w:overflowPunct w:val="false"/>
      <w:bidi w:val="0"/>
      <w:spacing w:before="0" w:after="0"/>
      <w:jc w:val="left"/>
    </w:pPr>
    <w:rPr>
      <w:rFonts w:ascii="Segoe UI Historic" w:hAnsi="Segoe UI Historic" w:eastAsia="NSimSun" w:cs="Lucida Sans"/>
      <w:color w:val="000000"/>
      <w:kern w:val="0"/>
      <w:sz w:val="24"/>
      <w:szCs w:val="24"/>
      <w:lang w:val="it-IT" w:eastAsia="zh-CN" w:bidi="hi-IN"/>
    </w:rPr>
  </w:style>
  <w:style w:type="paragraph" w:styleId="Lineaorizzontaleuser">
    <w:name w:val="Linea orizzontale (user)"/>
    <w:basedOn w:val="Normal"/>
    <w:qFormat/>
    <w:pPr/>
    <w:rPr/>
  </w:style>
  <w:style w:type="paragraph" w:styleId="Normale11">
    <w:name w:val="Normale11"/>
    <w:qFormat/>
    <w:pPr>
      <w:widowControl/>
      <w:tabs>
        <w:tab w:val="clear" w:pos="709"/>
        <w:tab w:val="left" w:pos="1304" w:leader="none"/>
        <w:tab w:val="left" w:pos="1843" w:leader="none"/>
        <w:tab w:val="left" w:pos="5954" w:leader="none"/>
        <w:tab w:val="left" w:pos="6804" w:leader="none"/>
      </w:tabs>
      <w:suppressAutoHyphens w:val="true"/>
      <w:overflowPunct w:val="true"/>
      <w:bidi w:val="0"/>
      <w:spacing w:before="0" w:after="0"/>
      <w:jc w:val="both"/>
      <w:textAlignment w:val="baseline"/>
    </w:pPr>
    <w:rPr>
      <w:rFonts w:ascii="Times New Roman" w:hAnsi="Times New Roman" w:eastAsia="SimSun" w:cs="Lucida Sans"/>
      <w:color w:val="00000A"/>
      <w:kern w:val="0"/>
      <w:sz w:val="24"/>
      <w:szCs w:val="28"/>
      <w:lang w:val="it-IT" w:eastAsia="zh-CN" w:bidi="hi-IN"/>
    </w:rPr>
  </w:style>
  <w:style w:type="paragraph" w:styleId="Citazione">
    <w:name w:val="Citazione"/>
    <w:basedOn w:val="Normal"/>
    <w:qFormat/>
    <w:pPr/>
    <w:rPr/>
  </w:style>
  <w:style w:type="paragraph" w:styleId="Citazioneinblocco">
    <w:name w:val="Citazione in blocco"/>
    <w:basedOn w:val="Normal"/>
    <w:qFormat/>
    <w:pPr/>
    <w:rPr/>
  </w:style>
  <w:style w:type="paragraph" w:styleId="Standard">
    <w:name w:val="Standard"/>
    <w:qFormat/>
    <w:pPr>
      <w:widowControl/>
      <w:suppressAutoHyphens w:val="true"/>
      <w:overflowPunct w:val="false"/>
      <w:bidi w:val="0"/>
      <w:spacing w:before="0" w:after="0"/>
      <w:jc w:val="left"/>
      <w:textAlignment w:val="baseline"/>
    </w:pPr>
    <w:rPr>
      <w:rFonts w:ascii="Liberation Serif" w:hAnsi="Liberation Serif" w:eastAsia="SimSun" w:cs="Lucida Sans"/>
      <w:color w:val="00000A"/>
      <w:kern w:val="0"/>
      <w:sz w:val="24"/>
      <w:szCs w:val="24"/>
      <w:lang w:val="it-IT" w:eastAsia="zh-CN" w:bidi="hi-IN"/>
    </w:rPr>
  </w:style>
  <w:style w:type="numbering" w:styleId="Nessunelencouser">
    <w:name w:val="Nessun elenco (user)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oleObject" Target="embeddings/oleObject1.bin"/><Relationship Id="rId4" Type="http://schemas.openxmlformats.org/officeDocument/2006/relationships/image" Target="media/image2.wmf"/><Relationship Id="rId5" Type="http://schemas.openxmlformats.org/officeDocument/2006/relationships/hyperlink" Target="http://www.cortodorico.it/" TargetMode="Externa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Application>LibreOffice/25.2.7.2$Windows_X86_64 LibreOffice_project/5cbfd1ab6520636bb5f7b99185aa69bd7456825d</Application>
  <AppVersion>15.0000</AppVersion>
  <Pages>3</Pages>
  <Words>605</Words>
  <Characters>3540</Characters>
  <CharactersWithSpaces>4157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2024-07-31T13:32:00Z</dcterms:created>
  <dc:creator>Canapa Nicoletta</dc:creator>
  <dc:description/>
  <dc:language>it-IT</dc:language>
  <cp:lastModifiedBy/>
  <cp:lastPrinted>2025-11-24T12:51:11Z</cp:lastPrinted>
  <dcterms:modified xsi:type="dcterms:W3CDTF">2025-12-04T10:40:15Z</dcterms:modified>
  <cp:revision>41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