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21.xml" ContentType="application/vnd.openxmlformats-officedocument.wordprocessingml.footer+xml"/>
  <Override PartName="/word/footer19.xml" ContentType="application/vnd.openxmlformats-officedocument.wordprocessingml.footer+xml"/>
  <Override PartName="/word/footer6.xml" ContentType="application/vnd.openxmlformats-officedocument.wordprocessingml.footer+xml"/>
  <Override PartName="/word/footer15.xml" ContentType="application/vnd.openxmlformats-officedocument.wordprocessingml.footer+xml"/>
  <Override PartName="/word/footer4.xml" ContentType="application/vnd.openxmlformats-officedocument.wordprocessingml.footer+xml"/>
  <Override PartName="/word/footer13.xml" ContentType="application/vnd.openxmlformats-officedocument.wordprocessingml.foot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oter18.xml" ContentType="application/vnd.openxmlformats-officedocument.wordprocessingml.footer+xml"/>
  <Override PartName="/word/footer9.xml" ContentType="application/vnd.openxmlformats-officedocument.wordprocessingml.footer+xml"/>
  <Override PartName="/word/footer16.xml" ContentType="application/vnd.openxmlformats-officedocument.wordprocessingml.footer+xml"/>
  <Override PartName="/word/footer7.xml" ContentType="application/vnd.openxmlformats-officedocument.wordprocessingml.footer+xml"/>
  <Override PartName="/word/footer14.xml" ContentType="application/vnd.openxmlformats-officedocument.wordprocessingml.footer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word/footer17.xml" ContentType="application/vnd.openxmlformats-officedocument.wordprocessingml.footer+xml"/>
  <Override PartName="/word/footer8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1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e1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e1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e1"/>
        <w:jc w:val="center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Normale1"/>
        <w:jc w:val="center"/>
        <w:rPr>
          <w:sz w:val="72"/>
          <w:szCs w:val="72"/>
        </w:rPr>
      </w:pPr>
      <w:r>
        <w:rPr>
          <w:sz w:val="72"/>
          <w:szCs w:val="72"/>
        </w:rPr>
        <w:t>ANCONA REVISITED</w:t>
      </w:r>
    </w:p>
    <w:p>
      <w:pPr>
        <w:pStyle w:val="Normale1"/>
        <w:jc w:val="center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e1"/>
        <w:jc w:val="center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e1"/>
        <w:jc w:val="center"/>
        <w:rPr>
          <w:sz w:val="40"/>
          <w:szCs w:val="40"/>
        </w:rPr>
      </w:pPr>
      <w:r>
        <w:rPr>
          <w:sz w:val="40"/>
          <w:szCs w:val="40"/>
        </w:rPr>
        <w:t>Versi di</w:t>
      </w:r>
    </w:p>
    <w:p>
      <w:pPr>
        <w:sectPr>
          <w:footerReference w:type="default" r:id="rId2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jc w:val="center"/>
        <w:rPr>
          <w:rStyle w:val="Pagenumber"/>
        </w:rPr>
      </w:pPr>
      <w:r>
        <w:rPr>
          <w:sz w:val="56"/>
          <w:szCs w:val="56"/>
        </w:rPr>
        <w:t>Franco Scataglini</w:t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BodyText2"/>
        <w:spacing w:before="0" w:after="0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Tuto è corpo d’amore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mischiato al bene e ’l male,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tuto è ’l fenomenale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èssece: serpe o fiore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ortiga o albaspina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infedeltà, costanza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fortuna, malandanza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sesso d’omo o vagina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e te, dialeto caro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che dal’infanzia sorti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t’ha cinguetato i morti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  <w:t>su l’alto colombaro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sectPr>
          <w:footerReference w:type="default" r:id="rId3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Cambria" w:hAnsi="Cambria" w:eastAsia="MS Mincho" w:cs="Times New Roman"/>
          <w:iCs/>
          <w:sz w:val="28"/>
          <w:szCs w:val="28"/>
          <w:lang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  <w:t>(</w:t>
      </w:r>
      <w:r>
        <w:rPr>
          <w:rFonts w:eastAsia="MS Mincho" w:cs="Times New Roman"/>
          <w:sz w:val="28"/>
          <w:szCs w:val="28"/>
          <w:lang w:eastAsia="it-IT"/>
        </w:rPr>
        <w:t>da</w:t>
      </w:r>
      <w:r>
        <w:rPr>
          <w:rFonts w:eastAsia="MS Mincho" w:cs="Times New Roman"/>
          <w:i/>
          <w:sz w:val="28"/>
          <w:szCs w:val="28"/>
          <w:lang w:eastAsia="it-IT"/>
        </w:rPr>
        <w:t xml:space="preserve"> Tuto è corpo d’amore</w:t>
      </w:r>
      <w:r>
        <w:rPr>
          <w:rFonts w:eastAsia="MS Mincho" w:cs="Times New Roman"/>
          <w:iCs/>
          <w:sz w:val="28"/>
          <w:szCs w:val="28"/>
          <w:lang w:eastAsia="it-IT"/>
        </w:rPr>
        <w:t>)</w:t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Passai da ragazeto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el tempo de la guera,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me misurai l’elmeto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d’un zio ch’è sototera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perché soli i pureti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dà sangue ai monumenti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pure s’ha contradeti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mile comandamenti.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Strofe per un’autobiografia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sectPr>
          <w:footerReference w:type="default" r:id="rId4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In ’sta via c’è ’l rialzo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de ’n orticello tondo: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ce ’riva solo ’l balzo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de chi ha capito ’l mondo.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Mezo a ’na verde cova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splende la dalia gialla: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ce ’riva, senza prova,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  <w:t>chi non cià peso in spalla.</w:t>
      </w:r>
    </w:p>
    <w:p>
      <w:pPr>
        <w:pStyle w:val="Normal"/>
        <w:spacing w:before="0" w:after="0"/>
        <w:rPr>
          <w:rFonts w:ascii="Cambria" w:hAnsi="Cambria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footerReference w:type="default" r:id="rId5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0"/>
        <w:rPr>
          <w:rFonts w:ascii="Cambria" w:hAnsi="Cambria"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r>
        <w:rPr>
          <w:bCs/>
          <w:i/>
          <w:sz w:val="28"/>
          <w:szCs w:val="28"/>
        </w:rPr>
        <w:t>Chi ha capito el mondo</w:t>
      </w:r>
      <w:r>
        <w:rPr>
          <w:bCs/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Ah le bare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vòte, de nisciun evo,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del cimitero abrevo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portato via dal mare.</w:t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Carta laniena</w:t>
      </w:r>
      <w:r>
        <w:rPr>
          <w:iCs/>
          <w:sz w:val="28"/>
          <w:szCs w:val="28"/>
        </w:rPr>
        <w:t>)</w:t>
      </w:r>
    </w:p>
    <w:p>
      <w:pPr>
        <w:sectPr>
          <w:footerReference w:type="default" r:id="rId6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e1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La pazienza de i orti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dietro a le reti lasche.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Arbori e ciafi morti: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cassete, pelli, fiasche.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Però ’na luce splende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su quei grovigli imoti: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sopra ’n ramo s’acende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rotondi, i fruti loti.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>
        <w:rPr>
          <w:i/>
          <w:sz w:val="28"/>
          <w:szCs w:val="28"/>
        </w:rPr>
        <w:t>E per un frutto piace tutto un orto</w:t>
      </w:r>
      <w:r>
        <w:rPr>
          <w:iCs/>
          <w:sz w:val="28"/>
          <w:szCs w:val="28"/>
        </w:rPr>
        <w:t>)</w:t>
      </w:r>
    </w:p>
    <w:p>
      <w:pPr>
        <w:sectPr>
          <w:footerReference w:type="default" r:id="rId7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before="0" w:after="0"/>
        <w:rPr>
          <w:rStyle w:val="Enfasi"/>
          <w:rFonts w:ascii="Cambria" w:hAnsi="Cambria"/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Se pèrdene i fringueli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che ciùciula e s’arapa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 copie de gemeli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drento piazza del papa.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mbria" w:hAnsi="Cambria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/>
          <w:color w:val="222222"/>
          <w:sz w:val="28"/>
          <w:szCs w:val="28"/>
          <w:lang w:eastAsia="it-IT"/>
        </w:rPr>
      </w:r>
    </w:p>
    <w:p>
      <w:pPr>
        <w:sectPr>
          <w:footerReference w:type="default" r:id="rId8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Per lo stesso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El ferro, cosa dura,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al tempo va in rasura.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Niente al tempo resiste: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invero, niente esiste.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Quel che acrebe e nutrì,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se consumò, marcì.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Attempò nostro padre,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re e regine legiadre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 papi e imperatori: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tuti, al tempo, aleatori.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9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La rosa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L’aria è sopra la strada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colore de lillà.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Io so’ un pedó, che bada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 non andà più ’n là.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M’ha seminato ’l vento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in tra le mura antighe: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un arboro me sento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qui davanti a ’ste righe.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footerReference w:type="default" r:id="rId10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>
        <w:rPr>
          <w:i/>
          <w:sz w:val="28"/>
          <w:szCs w:val="28"/>
        </w:rPr>
        <w:t>Io so’ un pedò che bada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Io tieno la via dritta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che va dal core al detto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come nave a la bitta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come desio a l’ogetto. 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1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Altre poesie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Partenza de sera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nt’un sbate de ali: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 prua la bandiera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 poppa i cocali.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Cocali che lampa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 bianco e va via.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Ne l’aria se stampa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na vechia poesia.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sectPr>
          <w:footerReference w:type="default" r:id="rId12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>
        <w:rPr>
          <w:i/>
          <w:sz w:val="28"/>
          <w:szCs w:val="28"/>
        </w:rPr>
        <w:t>El mare è ’na volera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Cs/>
          <w:color w:val="000000"/>
          <w:sz w:val="28"/>
          <w:szCs w:val="28"/>
          <w:shd w:fill="FFFFFF" w:val="clear"/>
        </w:rPr>
      </w:pPr>
      <w:r>
        <w:rPr>
          <w:bCs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Style w:val="Strong"/>
          <w:rFonts w:ascii="Cambria" w:hAnsi="Cambria"/>
          <w:b w:val="false"/>
          <w:b w:val="false"/>
          <w:color w:val="333333"/>
          <w:sz w:val="28"/>
          <w:szCs w:val="28"/>
          <w:shd w:fill="FFFFFF" w:val="clear"/>
        </w:rPr>
      </w:pPr>
      <w:r>
        <w:rPr>
          <w:b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qui, l’ultima lanterna,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el punto estremo.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>Sfàia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cionca in acqua la mura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 pietra e de ciugàia,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sfrecia la forma impura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del ratto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…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pei vetri, in ore bigie,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passa un filo de gelo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 par traverso el Stige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sectPr>
          <w:footerReference w:type="default" r:id="rId13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Pei vetri</w:t>
      </w:r>
      <w:r>
        <w:rPr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Aquila anchilosata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da croste de conchiglie,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st’ancora abandonata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non segue più le chiglie.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Quando che se fa sera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e de violeto è i muri,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sogna i fondali ch’era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 sui stellati oscuri.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4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Aquila anchilosata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cs="BauerBodoniStd-Roman"/>
          <w:sz w:val="28"/>
          <w:szCs w:val="28"/>
        </w:rPr>
      </w:pPr>
      <w:r>
        <w:rPr>
          <w:rFonts w:cs="BauerBodoniStd-Roman"/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Le grotte del Passetto: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dimore de follía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davanti a l’interdetto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del mare e così sia.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footerReference w:type="default" r:id="rId15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Taccuino inglese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Na voia me tormenta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in ’sto via vai de festa;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sei qui: ochi de menta,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aria bionda la testa.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Bella davanti a ’n vetro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 negozio te spechi.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Io te guardo da dietro,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sbiego come fa i vechi.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6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Sei qui, ochi de menta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bookmarkStart w:id="0" w:name="_57ddrg2zdcql"/>
      <w:bookmarkStart w:id="1" w:name="_57ddrg2zdcql"/>
      <w:bookmarkEnd w:id="1"/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bookmarkStart w:id="2" w:name="_dhe7oh17nekh"/>
      <w:bookmarkEnd w:id="2"/>
      <w:r>
        <w:rPr>
          <w:sz w:val="28"/>
          <w:szCs w:val="28"/>
        </w:rPr>
        <w:t>Azzura, a ’n dolce peso,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s’increspa la coperta.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El suo bel corpo steso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è ’na marina aperta.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Nuda, indolente, sogna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sopra l’onda dei lombi.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Ce vo come ’na togna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tesa in acqua dai piombi.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7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È ’na marina aperta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Con te quela matina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ne la chiarìa del gelo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su tuta la collina.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Na spuma senza stelo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era i fenochi, un lampo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l’azura cavolaia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che se stendeva gaia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al limità d’un campo.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Quel pezetí de mondo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era un fresco acquerelo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che se spechiava in fondo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ai ochi d’un uccelo.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sectPr>
          <w:footerReference w:type="default" r:id="rId18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Ne la chiarìa del gelo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Percorse le strade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(no lume o fontana)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sconesse de l’Ade,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te al fianco,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ab/>
        <w:tab/>
        <w:t>Numana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l’aprodo a la fine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cità dei amanti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(uint-serf come pine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 squali giganti).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Al sole i polpaci,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 l’ombra le spalle: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tienevi i miei braci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per tenero scialle</w:t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9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Laudario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 w:eastAsia="MS Mincho" w:cs="Times New Roman"/>
          <w:sz w:val="28"/>
          <w:szCs w:val="28"/>
          <w:lang w:val="en-US" w:eastAsia="it-IT"/>
        </w:rPr>
      </w:pPr>
      <w:r>
        <w:rPr>
          <w:rFonts w:eastAsia="MS Mincho" w:cs="Times New Roman"/>
          <w:sz w:val="28"/>
          <w:szCs w:val="28"/>
          <w:lang w:val="en-US" w:eastAsia="it-IT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 xml:space="preserve">Nte ’sta freda matina,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la nebia copre ’l molo.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So’ ’n’ombra che camina: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l’ombra d’un omo solo.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Me ’compagna al rumore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sordo de l’onda grave.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So’ come un viagiatore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che ha perso la sua nave.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20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So’ come un viagiatore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Io so che ’na buiosa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è tuto ’l vive d’omo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però guardo sul domo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volà i cucali rosa. 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Arisalì la rupe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tremenda del cagó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’</w:t>
      </w:r>
      <w:r>
        <w:rPr>
          <w:sz w:val="28"/>
          <w:szCs w:val="28"/>
        </w:rPr>
        <w:t>ndove ingozò un papó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de pesci e d’acque cupe.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21"/>
          <w:type w:val="nextPage"/>
          <w:pgSz w:w="11906" w:h="16838"/>
          <w:pgMar w:left="1021" w:right="1021" w:header="0" w:top="1134" w:footer="68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e1"/>
        <w:rPr>
          <w:iCs/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Carcere demolito</w:t>
      </w:r>
      <w:r>
        <w:rPr>
          <w:iCs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Quassù a Pietralacroce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Scataglini che scrive,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>per non murí, la voce</w:t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soltanto sopravive. 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e1"/>
        <w:rPr>
          <w:sz w:val="28"/>
          <w:szCs w:val="28"/>
        </w:rPr>
      </w:pPr>
      <w:r>
        <w:rPr>
          <w:sz w:val="28"/>
          <w:szCs w:val="28"/>
        </w:rPr>
        <w:t xml:space="preserve">(da </w:t>
      </w:r>
      <w:r>
        <w:rPr>
          <w:i/>
          <w:sz w:val="28"/>
          <w:szCs w:val="28"/>
        </w:rPr>
        <w:t>Taccuino inglese</w:t>
      </w:r>
      <w:r>
        <w:rPr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2"/>
      <w:type w:val="nextPage"/>
      <w:pgSz w:w="11906" w:h="16838"/>
      <w:pgMar w:left="1021" w:right="1021" w:header="0" w:top="1134" w:footer="68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782891340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43070390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694410911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2385639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39972626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98895875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703490269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47125036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834046152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365435922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29934166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502576403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71684731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403667607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252416570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593475427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816905270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758867754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635826364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625414354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619104185"/>
    </w:sdtPr>
    <w:sdtContent>
      <w:p>
        <w:pPr>
          <w:pStyle w:val="Pidipagina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4a5"/>
    <w:pPr>
      <w:widowControl/>
      <w:suppressAutoHyphens w:val="true"/>
      <w:bidi w:val="0"/>
      <w:spacing w:lineRule="auto" w:line="259" w:before="0" w:after="160"/>
      <w:jc w:val="left"/>
    </w:pPr>
    <w:rPr>
      <w:rFonts w:eastAsia="Cambria" w:eastAsiaTheme="minorHAnsi" w:ascii="Cambria" w:hAnsi="Cambria" w:cs=""/>
      <w:color w:val="auto"/>
      <w:sz w:val="22"/>
      <w:szCs w:val="22"/>
      <w:lang w:eastAsia="en-US" w:val="it-IT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basedOn w:val="DefaultParagraphFont"/>
    <w:link w:val="Corpodeltesto2"/>
    <w:qFormat/>
    <w:rsid w:val="006874a5"/>
    <w:rPr>
      <w:rFonts w:ascii="Times New Roman" w:hAnsi="Times New Roman" w:eastAsia="Times New Roman" w:cs="Times New Roman"/>
      <w:szCs w:val="20"/>
    </w:rPr>
  </w:style>
  <w:style w:type="character" w:styleId="Enfasi">
    <w:name w:val="Enfasi"/>
    <w:basedOn w:val="DefaultParagraphFont"/>
    <w:uiPriority w:val="20"/>
    <w:qFormat/>
    <w:rsid w:val="006874a5"/>
    <w:rPr>
      <w:i/>
      <w:iCs/>
    </w:rPr>
  </w:style>
  <w:style w:type="character" w:styleId="Strong">
    <w:name w:val="Strong"/>
    <w:basedOn w:val="DefaultParagraphFont"/>
    <w:uiPriority w:val="22"/>
    <w:qFormat/>
    <w:rsid w:val="006874a5"/>
    <w:rPr>
      <w:b/>
      <w:bC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874a5"/>
    <w:rPr>
      <w:rFonts w:ascii="Lucida Grande" w:hAnsi="Lucida Grande" w:eastAsia="Cambria" w:cs="Lucida Grande" w:eastAsiaTheme="minorHAnsi"/>
      <w:sz w:val="18"/>
      <w:szCs w:val="18"/>
      <w:lang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64bb7"/>
    <w:rPr>
      <w:rFonts w:eastAsia="Cambria" w:eastAsiaTheme="minorHAns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864bb7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odeltesto2Carattere"/>
    <w:unhideWhenUsed/>
    <w:qFormat/>
    <w:rsid w:val="006874a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Normale1" w:customStyle="1">
    <w:name w:val="Normale1"/>
    <w:qFormat/>
    <w:rsid w:val="006874a5"/>
    <w:pPr>
      <w:widowControl/>
      <w:suppressAutoHyphens w:val="true"/>
      <w:bidi w:val="0"/>
      <w:jc w:val="left"/>
    </w:pPr>
    <w:rPr>
      <w:rFonts w:ascii="Cambria" w:hAnsi="Cambria" w:eastAsia="Cambria" w:cs="Cambria" w:asciiTheme="minorHAnsi" w:hAnsiTheme="minorHAnsi"/>
      <w:color w:val="auto"/>
      <w:sz w:val="22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874a5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Pidipagina">
    <w:name w:val="Piè di pagina"/>
    <w:basedOn w:val="Normal"/>
    <w:link w:val="PidipaginaCarattere"/>
    <w:uiPriority w:val="99"/>
    <w:unhideWhenUsed/>
    <w:rsid w:val="00864bb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LibreOffice/4.4.7.2$Windows_x86 LibreOffice_project/f3153a8b245191196a4b6b9abd1d0da16eead600</Application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2026-03-02T11:30:00Z</dcterms:created>
  <dc:creator>Massimo Baldini</dc:creator>
  <dc:language>it-IT</dc:language>
  <cp:lastModifiedBy>Massimo Baldini</cp:lastModifiedBy>
  <cp:lastPrinted>2026-03-02T13:43:00Z</cp:lastPrinted>
  <dcterms:modified xsi:type="dcterms:W3CDTF">2026-03-02T17:11:00Z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