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media/image1.gif" ContentType="image/gif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jc w:val="both"/>
        <w:rPr>
          <w:rFonts w:ascii="Arial" w:hAnsi="Arial" w:eastAsia="Times New Roman" w:cs="Calibri"/>
          <w:b w:val="false"/>
          <w:bCs w:val="false"/>
          <w:i w:val="false"/>
          <w:iCs w:val="false"/>
          <w:color w:val="000000"/>
          <w:sz w:val="22"/>
          <w:szCs w:val="22"/>
          <w:lang w:eastAsia="it-IT" w:bidi="ar-SA"/>
        </w:rPr>
      </w:pPr>
      <w:r>
        <w:rPr>
          <w:rFonts w:eastAsia="Times New Roman" w:cs="Calibri" w:ascii="Arial" w:hAnsi="Arial"/>
          <w:b w:val="false"/>
          <w:bCs w:val="false"/>
          <w:i w:val="false"/>
          <w:iCs w:val="false"/>
          <w:color w:val="000000"/>
          <w:sz w:val="22"/>
          <w:szCs w:val="22"/>
          <w:lang w:eastAsia="it-IT" w:bidi="ar-SA"/>
        </w:rPr>
        <w:tab/>
        <w:tab/>
        <w:tab/>
        <w:tab/>
        <w:tab/>
        <w:tab/>
        <w:tab/>
        <w:tab/>
        <w:tab/>
        <w:t xml:space="preserve">     Ancona, 29 settembre 2026</w:t>
      </w:r>
    </w:p>
    <w:p>
      <w:pPr>
        <w:pStyle w:val="Normal"/>
        <w:spacing w:lineRule="auto" w:line="360" w:before="0" w:after="0"/>
        <w:jc w:val="both"/>
        <w:rPr>
          <w:rFonts w:ascii="Arial" w:hAnsi="Arial"/>
          <w:b/>
          <w:bCs/>
          <w:i w:val="false"/>
          <w:iCs w:val="false"/>
          <w:color w:val="CC3300"/>
          <w:sz w:val="26"/>
          <w:szCs w:val="26"/>
        </w:rPr>
      </w:pPr>
      <w:r>
        <w:rPr>
          <w:rFonts w:ascii="Arial" w:hAnsi="Arial"/>
          <w:b/>
          <w:bCs/>
          <w:i w:val="false"/>
          <w:iCs w:val="false"/>
          <w:color w:val="CC3300"/>
          <w:sz w:val="26"/>
          <w:szCs w:val="26"/>
        </w:rPr>
      </w:r>
    </w:p>
    <w:p>
      <w:pPr>
        <w:pStyle w:val="Normal"/>
        <w:spacing w:lineRule="auto" w:line="360" w:before="0" w:after="0"/>
        <w:jc w:val="both"/>
        <w:rPr>
          <w:rFonts w:ascii="Arial" w:hAnsi="Arial"/>
          <w:b/>
          <w:bCs/>
          <w:i w:val="false"/>
          <w:iCs w:val="false"/>
          <w:color w:val="CC3300"/>
          <w:sz w:val="26"/>
          <w:szCs w:val="26"/>
        </w:rPr>
      </w:pPr>
      <w:r>
        <w:rPr>
          <w:rFonts w:ascii="Arial" w:hAnsi="Arial"/>
          <w:b/>
          <w:bCs/>
          <w:i w:val="false"/>
          <w:iCs w:val="false"/>
          <w:color w:val="CC3300"/>
          <w:sz w:val="26"/>
          <w:szCs w:val="26"/>
        </w:rPr>
        <w:t>“</w:t>
      </w:r>
      <w:r>
        <w:rPr>
          <w:rFonts w:ascii="Arial" w:hAnsi="Arial"/>
          <w:b/>
          <w:bCs/>
          <w:i w:val="false"/>
          <w:iCs w:val="false"/>
          <w:color w:val="CC3300"/>
          <w:sz w:val="26"/>
          <w:szCs w:val="26"/>
        </w:rPr>
        <w:t>Storie di donne tra maternità, disabilità e violenza"  Incontro domani pomeriggio in Pinacoteca con le esperte Margherita Carlini e Laura Catena, a margine della mostra dedicata a Nicoletta Bonarelli</w:t>
      </w:r>
    </w:p>
    <w:p>
      <w:pPr>
        <w:pStyle w:val="Normal"/>
        <w:spacing w:lineRule="auto" w:line="360" w:before="0" w:after="0"/>
        <w:jc w:val="both"/>
        <w:rPr>
          <w:rFonts w:ascii="Arial" w:hAnsi="Arial" w:eastAsia="Times New Roman" w:cs="Calibri"/>
          <w:b/>
          <w:bCs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</w:pPr>
      <w:r>
        <w:rPr>
          <w:rFonts w:eastAsia="Times New Roman" w:cs="Calibri" w:ascii="Arial" w:hAnsi="Arial"/>
          <w:b/>
          <w:bCs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 w:cs="Calibri" w:ascii="Arial" w:hAnsi="Arial"/>
          <w:b w:val="false"/>
          <w:bCs w:val="false"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 xml:space="preserve">Proseguono gli incontri a margine della mostra </w:t>
      </w:r>
      <w:r>
        <w:rPr>
          <w:rFonts w:eastAsia="Times New Roman" w:cs="Calibri" w:ascii="Arial" w:hAnsi="Arial"/>
          <w:b w:val="false"/>
          <w:bCs w:val="false"/>
          <w:i/>
          <w:iCs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>"Nicoletta Bonarelli, dal vero all'anima",</w:t>
      </w:r>
      <w:r>
        <w:rPr>
          <w:rFonts w:eastAsia="Times New Roman" w:cs="Calibri" w:ascii="Arial" w:hAnsi="Arial"/>
          <w:b w:val="false"/>
          <w:bCs w:val="false"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 xml:space="preserve"> allestita alla Pinacoteca civica F.Podesti. Domani pomeriggio alle 17,30 l’incontro si occuperà di  "</w:t>
      </w:r>
      <w:r>
        <w:rPr>
          <w:rFonts w:eastAsia="Times New Roman" w:cs="Calibri" w:ascii="Arial" w:hAnsi="Arial"/>
          <w:b/>
          <w:bCs/>
          <w:i/>
          <w:iCs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 xml:space="preserve">Storie di donne tra maternità, disabilità e violenza </w:t>
      </w:r>
      <w:r>
        <w:rPr>
          <w:rFonts w:eastAsia="Times New Roman" w:cs="Calibri" w:ascii="Arial" w:hAnsi="Arial"/>
          <w:b w:val="false"/>
          <w:bCs w:val="false"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 xml:space="preserve">" con la partecipazione della dott.ssa </w:t>
      </w:r>
      <w:r>
        <w:rPr>
          <w:rFonts w:eastAsia="Times New Roman" w:cs="Calibri" w:ascii="Arial" w:hAnsi="Arial"/>
          <w:b/>
          <w:bCs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>Margherita Carlin</w:t>
      </w:r>
      <w:r>
        <w:rPr>
          <w:rFonts w:eastAsia="Times New Roman" w:cs="Calibri" w:ascii="Arial" w:hAnsi="Arial"/>
          <w:b w:val="false"/>
          <w:bCs w:val="false"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 xml:space="preserve">i, psicologa e criminologa forense spesso ospite di trasmissioni televisive, e dell’avv. </w:t>
      </w:r>
      <w:r>
        <w:rPr>
          <w:rFonts w:eastAsia="Times New Roman" w:cs="Calibri" w:ascii="Arial" w:hAnsi="Arial"/>
          <w:b/>
          <w:bCs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>Laura Catena,</w:t>
      </w:r>
      <w:r>
        <w:rPr>
          <w:rFonts w:eastAsia="Times New Roman" w:cs="Calibri" w:ascii="Arial" w:hAnsi="Arial"/>
          <w:b w:val="false"/>
          <w:bCs w:val="false"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 xml:space="preserve"> operatore del Centro Anti Violenza di Ancona.  Apriranno la conferenza  le assessore alla Cultura Marta Paraventi e alle Pari Opportunità Orlanda Latini.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imes New Roman" w:cs="Calibri" w:ascii="Arial" w:hAnsi="Arial"/>
          <w:b w:val="false"/>
          <w:bCs w:val="false"/>
          <w:i w:val="false"/>
          <w:caps w:val="false"/>
          <w:smallCaps w:val="false"/>
          <w:color w:val="242424"/>
          <w:spacing w:val="0"/>
          <w:sz w:val="24"/>
          <w:szCs w:val="24"/>
          <w:lang w:eastAsia="it-IT" w:bidi="ar-SA"/>
        </w:rPr>
        <w:t xml:space="preserve">Per chi si è prenotato, alle </w:t>
      </w:r>
      <w:r>
        <w:rPr>
          <w:rFonts w:ascii="Arial" w:hAnsi="Arial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  <w:t xml:space="preserve">17,00 il curatore Michele Servadio effettuerà una visita guidata della mostra, </w:t>
      </w:r>
      <w:r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  <w:t xml:space="preserve"> visitabile dal 12 settembre al 1° novembre.</w:t>
      </w:r>
    </w:p>
    <w:p>
      <w:pPr>
        <w:pStyle w:val="BodyText"/>
        <w:widowControl/>
        <w:suppressAutoHyphens w:val="true"/>
        <w:spacing w:lineRule="auto" w:line="360" w:before="0" w:after="0"/>
        <w:ind w:hanging="0" w:left="0" w:right="0"/>
        <w:jc w:val="both"/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</w:pPr>
      <w:r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</w:r>
    </w:p>
    <w:p>
      <w:pPr>
        <w:pStyle w:val="BodyText"/>
        <w:widowControl/>
        <w:suppressAutoHyphens w:val="true"/>
        <w:spacing w:lineRule="auto" w:line="360" w:before="0" w:after="0"/>
        <w:ind w:hanging="0" w:left="0" w:right="0"/>
        <w:jc w:val="both"/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</w:pPr>
      <w:r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  <w:t>Gli orari fino al prossimo 30 settembre sono i seguenti:- martedì, mercoledì e giovedì dalle ore 16:00 alle ore 19:00;</w:t>
      </w:r>
    </w:p>
    <w:p>
      <w:pPr>
        <w:pStyle w:val="BodyText"/>
        <w:widowControl/>
        <w:suppressAutoHyphens w:val="true"/>
        <w:spacing w:lineRule="auto" w:line="360" w:before="0" w:after="0"/>
        <w:ind w:hanging="0" w:left="0" w:right="0"/>
        <w:jc w:val="both"/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</w:pPr>
      <w:r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  <w:t>- venerdì dalle ore 14:00 alle ore 19:00;</w:t>
      </w:r>
    </w:p>
    <w:p>
      <w:pPr>
        <w:pStyle w:val="BodyText"/>
        <w:widowControl/>
        <w:suppressAutoHyphens w:val="true"/>
        <w:spacing w:lineRule="auto" w:line="360" w:before="0" w:after="0"/>
        <w:ind w:hanging="0" w:left="0" w:right="0"/>
        <w:jc w:val="both"/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</w:pPr>
      <w:r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  <w:t>- sabato, domenica e festivi dalle ore 10:00 alle ore 13:00 e dalle ore 16:00 alle ore 19:00.</w:t>
      </w:r>
    </w:p>
    <w:p>
      <w:pPr>
        <w:pStyle w:val="BodyText"/>
        <w:widowControl/>
        <w:suppressAutoHyphens w:val="true"/>
        <w:spacing w:lineRule="auto" w:line="360" w:before="0" w:after="0"/>
        <w:ind w:hanging="0" w:left="0" w:right="0"/>
        <w:jc w:val="both"/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</w:pPr>
      <w:r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  <w:t>Gli orari invernali dal 1° ottobre sono i seguenti:</w:t>
      </w:r>
    </w:p>
    <w:p>
      <w:pPr>
        <w:pStyle w:val="BodyText"/>
        <w:widowControl/>
        <w:suppressAutoHyphens w:val="true"/>
        <w:spacing w:lineRule="auto" w:line="360" w:before="0" w:after="0"/>
        <w:ind w:hanging="0" w:left="0" w:right="0"/>
        <w:jc w:val="both"/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</w:pPr>
      <w:r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  <w:t>- martedì, mercoledì e giovedì dalle ore 15:00 alle ore 18:00;</w:t>
      </w:r>
    </w:p>
    <w:p>
      <w:pPr>
        <w:pStyle w:val="BodyText"/>
        <w:widowControl/>
        <w:suppressAutoHyphens w:val="true"/>
        <w:spacing w:lineRule="auto" w:line="360" w:before="0" w:after="0"/>
        <w:ind w:hanging="0" w:left="0" w:right="0"/>
        <w:jc w:val="both"/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</w:pPr>
      <w:r>
        <w:rPr>
          <w:rFonts w:ascii="Titillium Web;Geneva;Tahoma;sans-serif" w:hAnsi="Titillium Web;Geneva;Tahoma;sans-serif"/>
          <w:b w:val="false"/>
          <w:i w:val="false"/>
          <w:caps w:val="false"/>
          <w:smallCaps w:val="false"/>
          <w:color w:val="1A1A1A"/>
          <w:spacing w:val="0"/>
        </w:rPr>
        <w:t>- venerdì, sabato, domenica e festivi dalle ore 10:00 alle ore 13:00 e dalle ore 15:00 alle ore 18:00.</w:t>
      </w:r>
    </w:p>
    <w:p>
      <w:pPr>
        <w:pStyle w:val="BodyText"/>
        <w:widowControl/>
        <w:suppressAutoHyphens w:val="true"/>
        <w:spacing w:lineRule="auto" w:line="360" w:before="0" w:after="0"/>
        <w:ind w:hanging="0" w:left="0" w:right="0"/>
        <w:jc w:val="both"/>
        <w:rPr>
          <w:rFonts w:ascii="Arial" w:hAnsi="Arial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pPr>
      <w:r>
        <w:rPr>
          <w:rFonts w:ascii="Arial" w:hAnsi="Arial"/>
          <w:b w:val="false"/>
          <w:i w:val="false"/>
          <w:caps w:val="false"/>
          <w:smallCaps w:val="false"/>
          <w:color w:val="242424"/>
          <w:spacing w:val="0"/>
          <w:sz w:val="24"/>
          <w:szCs w:val="24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1134" w:gutter="0" w:header="567" w:top="1134" w:footer="567" w:bottom="1134"/>
      <w:pgNumType w:fmt="decimal"/>
      <w:formProt w:val="false"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0"/>
    <w:family w:val="swiss"/>
    <w:pitch w:val="variable"/>
  </w:font>
  <w:font w:name="Segoe UI Historic">
    <w:charset w:val="00"/>
    <w:family w:val="roman"/>
    <w:pitch w:val="variable"/>
  </w:font>
  <w:font w:name="Titillium Web">
    <w:altName w:val="Geneva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Giornaliste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Dott.ssa Rosanna Tomassini rosanna.tomassini@comune.ancona.it (071 2222316) - Dott.ssa Federica Zandri federica.zandri@comune.ancona.it (071 2222321) - Dott.ssa Nicoletta Canapa nicoletta.canapa@comune.ancona.it (071 2222394)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Segreteria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Sig.ra Lorella Alba – lorella.alba@comune.ancona.it (071 2222322)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Giornaliste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Dott.ssa Rosanna Tomassini rosanna.tomassini@comune.ancona.it (071 2222316) - Dott.ssa Federica Zandri federica.zandri@comune.ancona.it (071 2222321) - Dott.ssa Nicoletta Canapa nicoletta.canapa@comune.ancona.it (071 2222394)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</w:r>
  </w:p>
  <w:p>
    <w:pPr>
      <w:pStyle w:val="Footer"/>
      <w:jc w:val="both"/>
      <w:rPr>
        <w:rFonts w:ascii="Arial" w:hAnsi="Arial" w:cs="Arial"/>
        <w:b/>
        <w:bCs/>
        <w:sz w:val="18"/>
        <w:szCs w:val="16"/>
      </w:rPr>
    </w:pPr>
    <w:r>
      <w:rPr>
        <w:rFonts w:cs="Arial" w:ascii="Arial" w:hAnsi="Arial"/>
        <w:b/>
        <w:bCs/>
        <w:sz w:val="18"/>
        <w:szCs w:val="16"/>
      </w:rPr>
      <w:t>Segreteria</w:t>
    </w:r>
  </w:p>
  <w:p>
    <w:pPr>
      <w:pStyle w:val="Footer"/>
      <w:jc w:val="both"/>
      <w:rPr>
        <w:rFonts w:ascii="Arial" w:hAnsi="Arial" w:cs="Arial"/>
        <w:sz w:val="18"/>
        <w:szCs w:val="16"/>
      </w:rPr>
    </w:pPr>
    <w:r>
      <w:rPr>
        <w:rFonts w:cs="Arial" w:ascii="Arial" w:hAnsi="Arial"/>
        <w:sz w:val="18"/>
        <w:szCs w:val="16"/>
      </w:rPr>
      <w:t>Sig.ra Lorella Alba – lorella.alba@comune.ancona.it (071 2222322)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593" w:type="dxa"/>
      <w:jc w:val="left"/>
      <w:tblInd w:w="-120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931"/>
      <w:gridCol w:w="7662"/>
    </w:tblGrid>
    <w:tr>
      <w:trPr/>
      <w:tc>
        <w:tcPr>
          <w:tcW w:w="1931" w:type="dxa"/>
          <w:vMerge w:val="restart"/>
          <w:tcBorders/>
          <w:shd w:fill="FFFFFF" w:val="clear"/>
        </w:tcPr>
        <w:p>
          <w:pPr>
            <w:pStyle w:val="Contenutotabella"/>
            <w:rPr/>
          </w:pPr>
          <w:r>
            <w:rPr/>
            <w:drawing>
              <wp:inline distT="0" distB="0" distL="0" distR="0">
                <wp:extent cx="920115" cy="991235"/>
                <wp:effectExtent l="0" t="0" r="0" b="0"/>
                <wp:docPr id="1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115" cy="9912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8"/>
              <w:szCs w:val="28"/>
            </w:rPr>
          </w:pPr>
          <w:r>
            <w:rPr>
              <w:rFonts w:ascii="Arial" w:hAnsi="Arial"/>
              <w:sz w:val="28"/>
              <w:szCs w:val="28"/>
            </w:rPr>
            <w:t>COMUNE DI ANCONA</w:t>
          </w:r>
        </w:p>
      </w:tc>
    </w:tr>
    <w:tr>
      <w:trPr/>
      <w:tc>
        <w:tcPr>
          <w:tcW w:w="1931" w:type="dxa"/>
          <w:vMerge w:val="continue"/>
          <w:tcBorders/>
          <w:shd w:fill="FFFFFF" w:val="clear"/>
        </w:tcPr>
        <w:p>
          <w:pPr>
            <w:pStyle w:val="Normal"/>
            <w:rPr/>
          </w:pPr>
          <w:r>
            <w:rPr/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UFFICIO STAMPA</w:t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593" w:type="dxa"/>
      <w:jc w:val="left"/>
      <w:tblInd w:w="-120" w:type="dxa"/>
      <w:tblLayout w:type="fixed"/>
      <w:tblCellMar>
        <w:top w:w="55" w:type="dxa"/>
        <w:left w:w="55" w:type="dxa"/>
        <w:bottom w:w="55" w:type="dxa"/>
        <w:right w:w="55" w:type="dxa"/>
      </w:tblCellMar>
    </w:tblPr>
    <w:tblGrid>
      <w:gridCol w:w="1931"/>
      <w:gridCol w:w="7662"/>
    </w:tblGrid>
    <w:tr>
      <w:trPr/>
      <w:tc>
        <w:tcPr>
          <w:tcW w:w="1931" w:type="dxa"/>
          <w:vMerge w:val="restart"/>
          <w:tcBorders/>
          <w:shd w:fill="FFFFFF" w:val="clear"/>
        </w:tcPr>
        <w:p>
          <w:pPr>
            <w:pStyle w:val="Contenutotabella"/>
            <w:rPr/>
          </w:pPr>
          <w:r>
            <w:rPr/>
            <w:drawing>
              <wp:inline distT="0" distB="0" distL="0" distR="0">
                <wp:extent cx="920115" cy="991235"/>
                <wp:effectExtent l="0" t="0" r="0" b="0"/>
                <wp:docPr id="2" name="Pictur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0115" cy="99123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8"/>
              <w:szCs w:val="28"/>
            </w:rPr>
          </w:pPr>
          <w:r>
            <w:rPr>
              <w:rFonts w:ascii="Arial" w:hAnsi="Arial"/>
              <w:sz w:val="28"/>
              <w:szCs w:val="28"/>
            </w:rPr>
            <w:t>COMUNE DI ANCONA</w:t>
          </w:r>
        </w:p>
      </w:tc>
    </w:tr>
    <w:tr>
      <w:trPr/>
      <w:tc>
        <w:tcPr>
          <w:tcW w:w="1931" w:type="dxa"/>
          <w:vMerge w:val="continue"/>
          <w:tcBorders/>
          <w:shd w:fill="FFFFFF" w:val="clear"/>
        </w:tcPr>
        <w:p>
          <w:pPr>
            <w:pStyle w:val="Normal"/>
            <w:rPr/>
          </w:pPr>
          <w:r>
            <w:rPr/>
          </w:r>
        </w:p>
      </w:tc>
      <w:tc>
        <w:tcPr>
          <w:tcW w:w="7662" w:type="dxa"/>
          <w:tcBorders/>
          <w:shd w:fill="FFFFFF" w:val="clear"/>
        </w:tcPr>
        <w:p>
          <w:pPr>
            <w:pStyle w:val="Contenutotabella"/>
            <w:jc w:val="right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>UFFICIO STAMPA</w:t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doNotBreakWrappedTables/>
    <w:compatSetting w:name="compatibilityMode" w:uri="http://schemas.microsoft.com/office/word" w:val="12"/>
    <w:compatSetting w:name="useWord2013TrackBottomHyphenation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Lucida Sans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Liberation Serif" w:hAnsi="Liberation Serif" w:eastAsia="SimSun" w:cs="Lucida Sans"/>
      <w:color w:val="00000A"/>
      <w:kern w:val="0"/>
      <w:sz w:val="24"/>
      <w:szCs w:val="24"/>
      <w:lang w:val="it-IT" w:eastAsia="zh-CN" w:bidi="hi-IN"/>
    </w:rPr>
  </w:style>
  <w:style w:type="paragraph" w:styleId="Heading1">
    <w:name w:val="heading 1"/>
    <w:basedOn w:val="Titolo"/>
    <w:qFormat/>
    <w:pPr>
      <w:widowControl w:val="false"/>
      <w:suppressAutoHyphens w:val="true"/>
      <w:bidi w:val="0"/>
      <w:jc w:val="left"/>
      <w:textAlignment w:val="baseline"/>
      <w:outlineLvl w:val="0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paragraph" w:styleId="Heading2">
    <w:name w:val="heading 2"/>
    <w:basedOn w:val="Titolo"/>
    <w:qFormat/>
    <w:pPr>
      <w:widowControl w:val="false"/>
      <w:suppressAutoHyphens w:val="true"/>
      <w:bidi w:val="0"/>
      <w:spacing w:before="200" w:after="0"/>
      <w:jc w:val="left"/>
      <w:textAlignment w:val="baseline"/>
      <w:outlineLvl w:val="1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paragraph" w:styleId="Heading3">
    <w:name w:val="heading 3"/>
    <w:basedOn w:val="Titolo"/>
    <w:qFormat/>
    <w:pPr>
      <w:widowControl w:val="false"/>
      <w:suppressAutoHyphens w:val="true"/>
      <w:bidi w:val="0"/>
      <w:spacing w:before="140" w:after="0"/>
      <w:jc w:val="left"/>
      <w:textAlignment w:val="baseline"/>
      <w:outlineLvl w:val="2"/>
    </w:pPr>
    <w:rPr>
      <w:rFonts w:ascii="Liberation Serif" w:hAnsi="Liberation Serif" w:eastAsia="SimSun" w:cs="Lucida Sans"/>
      <w:b/>
      <w:bCs/>
      <w:color w:val="00000A"/>
      <w:sz w:val="24"/>
      <w:szCs w:val="24"/>
      <w:lang w:val="it-IT" w:eastAsia="zh-CN" w:bidi="hi-IN"/>
    </w:rPr>
  </w:style>
  <w:style w:type="character" w:styleId="DefaultParagraphFont">
    <w:name w:val="Default Paragraph Font"/>
    <w:qFormat/>
    <w:rPr/>
  </w:style>
  <w:style w:type="character" w:styleId="Caratteredellanota">
    <w:name w:val="Carattere della nota"/>
    <w:qFormat/>
    <w:rPr/>
  </w:style>
  <w:style w:type="character" w:styleId="Caratterinotaapidipagina">
    <w:name w:val="Caratteri nota a piè di pagina"/>
    <w:qFormat/>
    <w:rPr>
      <w:vertAlign w:val="superscript"/>
    </w:rPr>
  </w:style>
  <w:style w:type="character" w:styleId="Caratterinotaapidipaginauser">
    <w:name w:val="Caratteri nota a piè di pagina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Caratterenotadichiusura">
    <w:name w:val="Carattere nota di chiusura"/>
    <w:qFormat/>
    <w:rPr/>
  </w:style>
  <w:style w:type="character" w:styleId="Caratterinotadichiusura">
    <w:name w:val="Caratteri nota di chiusura"/>
    <w:qFormat/>
    <w:rPr>
      <w:vertAlign w:val="superscript"/>
    </w:rPr>
  </w:style>
  <w:style w:type="character" w:styleId="Caratterinotadichiusurauser">
    <w:name w:val="Caratteri nota di chiusura (user)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idipaginaCarattere">
    <w:name w:val="Piè di pagina Carattere"/>
    <w:basedOn w:val="DefaultParagraphFont"/>
    <w:qFormat/>
    <w:rPr>
      <w:rFonts w:cs="Mangal"/>
      <w:szCs w:val="21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Strong">
    <w:name w:val="Strong"/>
    <w:basedOn w:val="DefaultParagraphFont"/>
    <w:qFormat/>
    <w:rPr>
      <w:b/>
      <w:bCs/>
    </w:rPr>
  </w:style>
  <w:style w:type="character" w:styleId="Punti">
    <w:name w:val="Punti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widowControl w:val="false"/>
      <w:suppressAutoHyphens w:val="true"/>
      <w:bidi w:val="0"/>
      <w:spacing w:lineRule="auto" w:line="288" w:before="0" w:after="140"/>
      <w:jc w:val="left"/>
      <w:textAlignment w:val="baseline"/>
    </w:pPr>
    <w:rPr>
      <w:rFonts w:ascii="Liberation Serif" w:hAnsi="Liberation Serif" w:eastAsia="SimSun" w:cs="Lucida Sans"/>
      <w:color w:val="00000A"/>
      <w:sz w:val="24"/>
      <w:szCs w:val="24"/>
      <w:lang w:val="it-IT" w:eastAsia="zh-CN" w:bidi="hi-IN"/>
    </w:rPr>
  </w:style>
  <w:style w:type="paragraph" w:styleId="List">
    <w:name w:val="List"/>
    <w:basedOn w:val="BodyText"/>
    <w:pPr/>
    <w:rPr/>
  </w:style>
  <w:style w:type="paragraph" w:styleId="Caption">
    <w:name w:val="caption"/>
    <w:basedOn w:val="Normale1"/>
    <w:qFormat/>
    <w:pPr>
      <w:suppressLineNumbers/>
      <w:spacing w:before="120" w:after="120"/>
    </w:pPr>
    <w:rPr>
      <w:i/>
      <w:iCs/>
    </w:rPr>
  </w:style>
  <w:style w:type="paragraph" w:styleId="Indice">
    <w:name w:val="Indice"/>
    <w:basedOn w:val="Normal"/>
    <w:qFormat/>
    <w:pPr>
      <w:widowControl w:val="false"/>
      <w:suppressLineNumbers/>
      <w:suppressAutoHyphens w:val="true"/>
      <w:bidi w:val="0"/>
      <w:jc w:val="left"/>
      <w:textAlignment w:val="baseline"/>
    </w:pPr>
    <w:rPr>
      <w:rFonts w:ascii="Liberation Serif" w:hAnsi="Liberation Serif" w:eastAsia="SimSun" w:cs="Lucida Sans"/>
      <w:color w:val="00000A"/>
      <w:sz w:val="24"/>
      <w:szCs w:val="24"/>
      <w:lang w:val="it-IT" w:eastAsia="zh-CN" w:bidi="hi-IN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Normale1">
    <w:name w:val="Normale1"/>
    <w:qFormat/>
    <w:pPr>
      <w:widowControl/>
      <w:suppressAutoHyphens w:val="true"/>
      <w:overflowPunct w:val="true"/>
      <w:bidi w:val="0"/>
      <w:spacing w:before="0" w:after="0"/>
      <w:jc w:val="left"/>
      <w:textAlignment w:val="baseline"/>
    </w:pPr>
    <w:rPr>
      <w:rFonts w:ascii="Liberation Serif" w:hAnsi="Liberation Serif" w:eastAsia="SimSun" w:cs="Lucida Sans"/>
      <w:color w:val="00000A"/>
      <w:kern w:val="0"/>
      <w:sz w:val="24"/>
      <w:szCs w:val="24"/>
      <w:lang w:val="it-IT" w:eastAsia="zh-CN" w:bidi="hi-IN"/>
    </w:rPr>
  </w:style>
  <w:style w:type="paragraph" w:styleId="Titolo1">
    <w:name w:val="Titolo1"/>
    <w:basedOn w:val="Normale1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Citazione1">
    <w:name w:val="Citazione1"/>
    <w:basedOn w:val="Normale1"/>
    <w:qFormat/>
    <w:pPr>
      <w:spacing w:before="0" w:after="283"/>
      <w:ind w:hanging="0" w:left="567" w:right="567"/>
    </w:pPr>
    <w:rPr/>
  </w:style>
  <w:style w:type="paragraph" w:styleId="Title">
    <w:name w:val="Title"/>
    <w:basedOn w:val="Titolo1"/>
    <w:qFormat/>
    <w:pPr>
      <w:jc w:val="center"/>
    </w:pPr>
    <w:rPr>
      <w:b/>
      <w:bCs/>
      <w:sz w:val="56"/>
      <w:szCs w:val="56"/>
    </w:rPr>
  </w:style>
  <w:style w:type="paragraph" w:styleId="Subtitle">
    <w:name w:val="Subtitle"/>
    <w:basedOn w:val="Titolo1"/>
    <w:qFormat/>
    <w:pPr>
      <w:spacing w:before="60" w:after="120"/>
      <w:jc w:val="center"/>
    </w:pPr>
    <w:rPr>
      <w:sz w:val="36"/>
      <w:szCs w:val="36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epidipaginauser">
    <w:name w:val="Intestazione e piè di pagina (user)"/>
    <w:basedOn w:val="Normal"/>
    <w:qFormat/>
    <w:pPr/>
    <w:rPr/>
  </w:style>
  <w:style w:type="paragraph" w:styleId="Header">
    <w:name w:val="header"/>
    <w:basedOn w:val="Normale1"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Contenutotabella">
    <w:name w:val="Contenuto tabella"/>
    <w:basedOn w:val="Normale1"/>
    <w:qFormat/>
    <w:pPr>
      <w:suppressLineNumbers/>
    </w:pPr>
    <w:rPr/>
  </w:style>
  <w:style w:type="paragraph" w:styleId="Titolotabella">
    <w:name w:val="Titolo tabella"/>
    <w:basedOn w:val="Contenutotabella"/>
    <w:qFormat/>
    <w:pPr>
      <w:jc w:val="center"/>
    </w:pPr>
    <w:rPr>
      <w:b/>
      <w:bCs/>
    </w:rPr>
  </w:style>
  <w:style w:type="paragraph" w:styleId="Footer">
    <w:name w:val="footer"/>
    <w:basedOn w:val="Normale1"/>
    <w:pPr>
      <w:tabs>
        <w:tab w:val="clear" w:pos="709"/>
        <w:tab w:val="center" w:pos="4819" w:leader="none"/>
        <w:tab w:val="right" w:pos="9638" w:leader="none"/>
      </w:tabs>
    </w:pPr>
    <w:rPr>
      <w:rFonts w:cs="Mangal"/>
      <w:szCs w:val="21"/>
    </w:rPr>
  </w:style>
  <w:style w:type="paragraph" w:styleId="ListParagraph">
    <w:name w:val="List Paragraph"/>
    <w:basedOn w:val="Normal"/>
    <w:qFormat/>
    <w:pPr>
      <w:widowControl w:val="false"/>
      <w:suppressAutoHyphens w:val="true"/>
      <w:spacing w:before="0" w:after="0"/>
      <w:ind w:hanging="0" w:left="720" w:right="0"/>
      <w:contextualSpacing/>
      <w:textAlignment w:val="auto"/>
    </w:pPr>
    <w:rPr>
      <w:rFonts w:ascii="Times New Roman" w:hAnsi="Times New Roman" w:eastAsia="Andale Sans UI" w:cs="Tahoma"/>
      <w:color w:val="00000A"/>
      <w:lang w:eastAsia="en-US" w:bidi="en-US"/>
    </w:rPr>
  </w:style>
  <w:style w:type="paragraph" w:styleId="western">
    <w:name w:val="western"/>
    <w:basedOn w:val="Normal"/>
    <w:qFormat/>
    <w:pPr>
      <w:spacing w:before="280" w:after="280"/>
      <w:textAlignment w:val="auto"/>
    </w:pPr>
    <w:rPr>
      <w:rFonts w:ascii="Times New Roman" w:hAnsi="Times New Roman" w:eastAsia="Times New Roman" w:cs="Times New Roman"/>
      <w:lang w:eastAsia="it-IT" w:bidi="ar-SA"/>
    </w:rPr>
  </w:style>
  <w:style w:type="paragraph" w:styleId="NormalWeb">
    <w:name w:val="Normal (Web)"/>
    <w:basedOn w:val="Normal"/>
    <w:qFormat/>
    <w:pPr>
      <w:suppressAutoHyphens w:val="true"/>
      <w:overflowPunct w:val="false"/>
    </w:pPr>
    <w:rPr>
      <w:rFonts w:ascii="Times New Roman" w:hAnsi="Times New Roman" w:eastAsia="Times New Roman" w:cs="Times New Roman"/>
      <w:sz w:val="20"/>
      <w:szCs w:val="20"/>
      <w:lang w:eastAsia="it-IT" w:bidi="ar-SA"/>
    </w:rPr>
  </w:style>
  <w:style w:type="paragraph" w:styleId="Citazioneinblocco">
    <w:name w:val="Citazione in blocco"/>
    <w:basedOn w:val="Normal"/>
    <w:qFormat/>
    <w:pPr/>
    <w:rPr/>
  </w:style>
  <w:style w:type="paragraph" w:styleId="Default">
    <w:name w:val="Default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Segoe UI Historic" w:hAnsi="Segoe UI Historic" w:eastAsia="NSimSun" w:cs="Lucida Sans"/>
      <w:color w:val="000000"/>
      <w:kern w:val="0"/>
      <w:sz w:val="24"/>
      <w:szCs w:val="24"/>
      <w:lang w:val="it-IT" w:eastAsia="zh-CN" w:bidi="hi-IN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numbering" w:styleId="Nessunelenco">
    <w:name w:val="Nessun elenco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gif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2248</TotalTime>
  <Application>LibreOffice/26.2.6.3$Windows_X86_64 LibreOffice_project/8221e31b3ac356a1623c672912a3d2b492f7e3d1</Application>
  <AppVersion>15.0000</AppVersion>
  <Pages>1</Pages>
  <Words>284</Words>
  <Characters>1813</Characters>
  <CharactersWithSpaces>2096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2026-05-04T14:43:00Z</dcterms:created>
  <dc:creator>FIRST CLASS SOCIETA COOPERATIVA FIRST CLASS SOCIETA COOPERATIVA</dc:creator>
  <dc:description/>
  <dc:language>it-IT</dc:language>
  <cp:lastModifiedBy/>
  <cp:lastPrinted>2026-09-29T13:58:34Z</cp:lastPrinted>
  <dcterms:modified xsi:type="dcterms:W3CDTF">2026-09-29T14:40:45Z</dcterms:modified>
  <cp:revision>35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