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rPr>
          <w:rFonts w:ascii="Calibri" w:hAnsi="Calibri" w:cs="Calibri" w:asciiTheme="minorHAnsi" w:cstheme="minorHAnsi" w:hAnsiTheme="minorHAnsi"/>
          <w:b/>
          <w:bCs/>
          <w:sz w:val="36"/>
          <w:szCs w:val="36"/>
        </w:rPr>
      </w:pPr>
      <w:bookmarkStart w:id="0" w:name="_GoBack"/>
      <w:r>
        <w:rPr>
          <w:rFonts w:cs="Calibri" w:ascii="Calibri" w:hAnsi="Calibri" w:asciiTheme="minorHAnsi" w:cstheme="minorHAnsi" w:hAnsiTheme="minorHAnsi"/>
          <w:b/>
          <w:bCs/>
          <w:sz w:val="36"/>
          <w:szCs w:val="36"/>
        </w:rPr>
        <w:t>BIOGRAFIA</w:t>
      </w:r>
      <w:bookmarkEnd w:id="0"/>
    </w:p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  <w:sz w:val="30"/>
          <w:szCs w:val="30"/>
        </w:rPr>
        <w:t>Simona Bramati</w:t>
      </w:r>
      <w:r>
        <w:rPr>
          <w:rFonts w:cs="Calibri" w:ascii="Calibri" w:hAnsi="Calibri" w:asciiTheme="minorHAnsi" w:cstheme="minorHAnsi" w:hAnsiTheme="minorHAnsi"/>
          <w:sz w:val="30"/>
          <w:szCs w:val="30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>(Jesi, 26 giugno 1975) vive e lavora a Sirolo (AN).</w:t>
      </w:r>
    </w:p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Formazione</w:t>
      </w:r>
    </w:p>
    <w:p>
      <w:pPr>
        <w:pStyle w:val="NormalWeb"/>
        <w:numPr>
          <w:ilvl w:val="0"/>
          <w:numId w:val="3"/>
        </w:numPr>
        <w:spacing w:before="28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Accademia di Belle Arti di Urbino:</w:t>
      </w:r>
      <w:r>
        <w:rPr>
          <w:rFonts w:cs="Calibri" w:ascii="Calibri" w:hAnsi="Calibri" w:asciiTheme="minorHAnsi" w:cstheme="minorHAnsi" w:hAnsiTheme="minorHAnsi"/>
        </w:rPr>
        <w:t xml:space="preserve"> Laurea/Diploma di Laurea in Pittura.</w:t>
      </w:r>
    </w:p>
    <w:p>
      <w:pPr>
        <w:pStyle w:val="NormalWeb"/>
        <w:numPr>
          <w:ilvl w:val="0"/>
          <w:numId w:val="3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Scuola del Libro di Urbino:</w:t>
      </w:r>
      <w:r>
        <w:rPr>
          <w:rFonts w:cs="Calibri" w:ascii="Calibri" w:hAnsi="Calibri" w:asciiTheme="minorHAnsi" w:cstheme="minorHAnsi" w:hAnsiTheme="minorHAnsi"/>
        </w:rPr>
        <w:t xml:space="preserve"> Diploma di Perfezionamento (sezione Disegno Animato).</w:t>
      </w:r>
    </w:p>
    <w:p>
      <w:pPr>
        <w:pStyle w:val="NormalWeb"/>
        <w:numPr>
          <w:ilvl w:val="0"/>
          <w:numId w:val="3"/>
        </w:numPr>
        <w:spacing w:before="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Istituto Statale d'Arte "E. Mannucci" di Jesi:</w:t>
      </w:r>
      <w:r>
        <w:rPr>
          <w:rFonts w:cs="Calibri" w:ascii="Calibri" w:hAnsi="Calibri" w:asciiTheme="minorHAnsi" w:cstheme="minorHAnsi" w:hAnsiTheme="minorHAnsi"/>
        </w:rPr>
        <w:t xml:space="preserve"> Diploma di Arte Applicata.</w:t>
      </w:r>
    </w:p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MOSTRE PERSONALI</w:t>
      </w:r>
    </w:p>
    <w:p>
      <w:pPr>
        <w:pStyle w:val="NormalWeb"/>
        <w:numPr>
          <w:ilvl w:val="0"/>
          <w:numId w:val="1"/>
        </w:numPr>
        <w:spacing w:before="28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2025: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Lovers Eyes</w:t>
      </w:r>
      <w:r>
        <w:rPr>
          <w:rFonts w:cs="Calibri" w:ascii="Calibri" w:hAnsi="Calibri" w:asciiTheme="minorHAnsi" w:cstheme="minorHAnsi" w:hAnsiTheme="minorHAnsi"/>
        </w:rPr>
        <w:t>, a cura di Simona Cardinali, Sala Espositiva Betto Tesei, Palazzo Pianetti, Jesi (AN).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2024: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Le Serrature del Silenzio</w:t>
      </w:r>
      <w:r>
        <w:rPr>
          <w:rFonts w:cs="Calibri" w:ascii="Calibri" w:hAnsi="Calibri" w:asciiTheme="minorHAnsi" w:cstheme="minorHAnsi" w:hAnsiTheme="minorHAnsi"/>
        </w:rPr>
        <w:t xml:space="preserve"> (all'interno del Festival Le Parole della Montagna), a cura di Cecilia Casadei, intervento poetico di Davide Rondoni, esposizione e performance con Eloise Von, Smerillo (FM).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2023: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Lovers Eyes</w:t>
      </w:r>
      <w:r>
        <w:rPr>
          <w:rFonts w:cs="Calibri" w:ascii="Calibri" w:hAnsi="Calibri" w:asciiTheme="minorHAnsi" w:cstheme="minorHAnsi" w:hAnsiTheme="minorHAnsi"/>
        </w:rPr>
        <w:t>, a cura di Antonella Muzi, La Dama di Capestrano, Capestrano (AQ).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2022: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Emblemi, attraversando la terra desolata</w:t>
      </w:r>
      <w:r>
        <w:rPr>
          <w:rFonts w:cs="Calibri" w:ascii="Calibri" w:hAnsi="Calibri" w:asciiTheme="minorHAnsi" w:cstheme="minorHAnsi" w:hAnsiTheme="minorHAnsi"/>
        </w:rPr>
        <w:t>, a cura di Roberta Tosi, Palazzo della Racchetta, Ferrara.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2019: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Simona Bramati Atelier #4</w:t>
      </w:r>
      <w:r>
        <w:rPr>
          <w:rFonts w:cs="Calibri" w:ascii="Calibri" w:hAnsi="Calibri" w:asciiTheme="minorHAnsi" w:cstheme="minorHAnsi" w:hAnsiTheme="minorHAnsi"/>
        </w:rPr>
        <w:t>, a cura di Giorgio De Finis, Macro Asilo – Museo d’Arte Contemporanea, Roma.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2017: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Anastasis</w:t>
      </w:r>
      <w:r>
        <w:rPr>
          <w:rFonts w:cs="Calibri" w:ascii="Calibri" w:hAnsi="Calibri" w:asciiTheme="minorHAnsi" w:cstheme="minorHAnsi" w:hAnsiTheme="minorHAnsi"/>
        </w:rPr>
        <w:t xml:space="preserve"> (ciclo Vita Privata in Satura), a cura di Cinzia Manfredini, testo critico di Elisa Podestà, Palazzo Stella, Genova.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2015: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Montelago Celtic Festival</w:t>
      </w:r>
      <w:r>
        <w:rPr>
          <w:rFonts w:cs="Calibri" w:ascii="Calibri" w:hAnsi="Calibri" w:asciiTheme="minorHAnsi" w:cstheme="minorHAnsi" w:hAnsiTheme="minorHAnsi"/>
        </w:rPr>
        <w:t>, Colfiorito (MC).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Fondazione Giovanni Lindo Ferretti</w:t>
      </w:r>
      <w:r>
        <w:rPr>
          <w:rFonts w:cs="Calibri" w:ascii="Calibri" w:hAnsi="Calibri" w:asciiTheme="minorHAnsi" w:cstheme="minorHAnsi" w:hAnsiTheme="minorHAnsi"/>
        </w:rPr>
        <w:t>, a cura di Giovanni Lindo Ferretti, Cerreto Alpi, Reggio Emilia.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2013: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Di fronte al dolore degli altri</w:t>
      </w:r>
      <w:r>
        <w:rPr>
          <w:rFonts w:cs="Calibri" w:ascii="Calibri" w:hAnsi="Calibri" w:asciiTheme="minorHAnsi" w:cstheme="minorHAnsi" w:hAnsiTheme="minorHAnsi"/>
        </w:rPr>
        <w:t>, a cura di Anna Maria Alessandrini, Galleria Puccini, Ancona.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“</w:t>
      </w:r>
      <w:r>
        <w:rPr>
          <w:rFonts w:cs="Calibri" w:ascii="Calibri" w:hAnsi="Calibri" w:asciiTheme="minorHAnsi" w:cstheme="minorHAnsi" w:hAnsiTheme="minorHAnsi"/>
          <w:i/>
          <w:iCs/>
        </w:rPr>
        <w:t>I pensieri regolari mi distruggono”</w:t>
      </w:r>
      <w:r>
        <w:rPr>
          <w:rFonts w:cs="Calibri" w:ascii="Calibri" w:hAnsi="Calibri" w:asciiTheme="minorHAnsi" w:cstheme="minorHAnsi" w:hAnsiTheme="minorHAnsi"/>
        </w:rPr>
        <w:t>, a cura di Togaci, Komà Art Gallery, Montagano (CB).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Ci siamo conosciute per caso?</w:t>
      </w:r>
      <w:r>
        <w:rPr>
          <w:rFonts w:cs="Calibri" w:ascii="Calibri" w:hAnsi="Calibri" w:asciiTheme="minorHAnsi" w:cstheme="minorHAnsi" w:hAnsiTheme="minorHAnsi"/>
        </w:rPr>
        <w:t xml:space="preserve"> (Bipersonale con Togaci), a cura di Alessia Defilippi, Studio artistico Evasioni, Roma.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2011: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Déjà-Vu</w:t>
      </w:r>
      <w:r>
        <w:rPr>
          <w:rFonts w:cs="Calibri" w:ascii="Calibri" w:hAnsi="Calibri" w:asciiTheme="minorHAnsi" w:cstheme="minorHAnsi" w:hAnsiTheme="minorHAnsi"/>
        </w:rPr>
        <w:t>, a cura di Beatrice Buscaroli, Galleria Tedofra, Bologna.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Indiscrezioni</w:t>
      </w:r>
      <w:r>
        <w:rPr>
          <w:rFonts w:cs="Calibri" w:ascii="Calibri" w:hAnsi="Calibri" w:asciiTheme="minorHAnsi" w:cstheme="minorHAnsi" w:hAnsiTheme="minorHAnsi"/>
        </w:rPr>
        <w:t>, a cura di Beatrice Buscaroli con la collaborazione di Davide Rondoni, Giudecca 795 Art Gallery, Venezia.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Puta, Santa y Bruja</w:t>
      </w:r>
      <w:r>
        <w:rPr>
          <w:rFonts w:cs="Calibri" w:ascii="Calibri" w:hAnsi="Calibri" w:asciiTheme="minorHAnsi" w:cstheme="minorHAnsi" w:hAnsiTheme="minorHAnsi"/>
        </w:rPr>
        <w:t>, a cura di Loretta Mozzoni e Domenico Gioia, Chiesa di San Bernardo / Studio per le Arti della Stampa, Jesi (AN).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Ombre di Luce - Puta, Santa y Bruja</w:t>
      </w:r>
      <w:r>
        <w:rPr>
          <w:rFonts w:cs="Calibri" w:ascii="Calibri" w:hAnsi="Calibri" w:asciiTheme="minorHAnsi" w:cstheme="minorHAnsi" w:hAnsiTheme="minorHAnsi"/>
        </w:rPr>
        <w:t>, a cura di Domenico Gioia, Chiesa di San Clemente, Genga (AN).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2010: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Il peso di un giorno oscuro</w:t>
      </w:r>
      <w:r>
        <w:rPr>
          <w:rFonts w:cs="Calibri" w:ascii="Calibri" w:hAnsi="Calibri" w:asciiTheme="minorHAnsi" w:cstheme="minorHAnsi" w:hAnsiTheme="minorHAnsi"/>
        </w:rPr>
        <w:t>, Festival della Letteratura del Crimine, Palazzo Stella, Genova.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“</w:t>
      </w:r>
      <w:r>
        <w:rPr>
          <w:rFonts w:cs="Calibri" w:ascii="Calibri" w:hAnsi="Calibri" w:asciiTheme="minorHAnsi" w:cstheme="minorHAnsi" w:hAnsiTheme="minorHAnsi"/>
          <w:i/>
          <w:iCs/>
        </w:rPr>
        <w:t>Mnemosyne”</w:t>
      </w:r>
      <w:r>
        <w:rPr>
          <w:rFonts w:cs="Calibri" w:ascii="Calibri" w:hAnsi="Calibri" w:asciiTheme="minorHAnsi" w:cstheme="minorHAnsi" w:hAnsiTheme="minorHAnsi"/>
        </w:rPr>
        <w:t>, a cura di Davide Rondoni e Gianfranco Lauretano, Rimini Meeting.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2009: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Esposizione presso I° Casa del Commiato delle Marche</w:t>
      </w:r>
      <w:r>
        <w:rPr>
          <w:rFonts w:cs="Calibri" w:ascii="Calibri" w:hAnsi="Calibri" w:asciiTheme="minorHAnsi" w:cstheme="minorHAnsi" w:hAnsiTheme="minorHAnsi"/>
        </w:rPr>
        <w:t xml:space="preserve"> (Sale Virgilio, Erasmo, Sibilla), Castelplanio (AN).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2008: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Corpo ineffabile</w:t>
      </w:r>
      <w:r>
        <w:rPr>
          <w:rFonts w:cs="Calibri" w:ascii="Calibri" w:hAnsi="Calibri" w:asciiTheme="minorHAnsi" w:cstheme="minorHAnsi" w:hAnsiTheme="minorHAnsi"/>
        </w:rPr>
        <w:t>, a cura di Chiara Canali, Museo Gualtieri, Talamello (RN).</w:t>
      </w:r>
    </w:p>
    <w:p>
      <w:pPr>
        <w:pStyle w:val="NormalWeb"/>
        <w:numPr>
          <w:ilvl w:val="1"/>
          <w:numId w:val="1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Style w:val="citation-187"/>
          <w:rFonts w:cs="Calibri" w:ascii="Calibri" w:hAnsi="Calibri" w:asciiTheme="minorHAnsi" w:cstheme="minorHAnsi" w:hAnsiTheme="minorHAnsi"/>
          <w:i/>
          <w:iCs/>
        </w:rPr>
        <w:t>Lachesi, la filatrice del destino</w:t>
      </w:r>
      <w:r>
        <w:rPr>
          <w:rStyle w:val="citation-187"/>
          <w:rFonts w:cs="Calibri" w:ascii="Calibri" w:hAnsi="Calibri" w:asciiTheme="minorHAnsi" w:cstheme="minorHAnsi" w:hAnsiTheme="minorHAnsi"/>
        </w:rPr>
        <w:t>, a cura di Loretta Mozzoni e Chiara Canali, paesaggi sonori di David Monacchi, Salara di Palazzo della Signoria, Jesi (AN).</w:t>
      </w: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NormalWeb"/>
        <w:numPr>
          <w:ilvl w:val="0"/>
          <w:numId w:val="1"/>
        </w:numPr>
        <w:spacing w:before="0" w:after="280"/>
        <w:rPr>
          <w:rFonts w:ascii="Calibri" w:hAnsi="Calibri" w:cs="Calibri" w:asciiTheme="minorHAnsi" w:cstheme="minorHAnsi" w:hAnsiTheme="minorHAnsi"/>
        </w:rPr>
      </w:pPr>
      <w:r>
        <w:rPr>
          <w:rStyle w:val="citation-186"/>
          <w:rFonts w:cs="Calibri" w:ascii="Calibri" w:hAnsi="Calibri" w:asciiTheme="minorHAnsi" w:cstheme="minorHAnsi" w:hAnsiTheme="minorHAnsi"/>
          <w:b/>
          <w:bCs/>
        </w:rPr>
        <w:t>2005:</w:t>
      </w:r>
      <w:r>
        <w:rPr>
          <w:rStyle w:val="citation-186"/>
          <w:rFonts w:cs="Calibri" w:ascii="Calibri" w:hAnsi="Calibri" w:asciiTheme="minorHAnsi" w:cstheme="minorHAnsi" w:hAnsiTheme="minorHAnsi"/>
        </w:rPr>
        <w:t xml:space="preserve"> </w:t>
      </w:r>
      <w:r>
        <w:rPr>
          <w:rStyle w:val="citation-186"/>
          <w:rFonts w:cs="Calibri" w:ascii="Calibri" w:hAnsi="Calibri" w:asciiTheme="minorHAnsi" w:cstheme="minorHAnsi" w:hAnsiTheme="minorHAnsi"/>
          <w:i/>
          <w:iCs/>
        </w:rPr>
        <w:t>Seven Night in Blue</w:t>
      </w:r>
      <w:r>
        <w:rPr>
          <w:rStyle w:val="citation-186"/>
          <w:rFonts w:cs="Calibri" w:ascii="Calibri" w:hAnsi="Calibri" w:asciiTheme="minorHAnsi" w:cstheme="minorHAnsi" w:hAnsiTheme="minorHAnsi"/>
        </w:rPr>
        <w:t xml:space="preserve">, a cura di Italo Bergantini e Gianluca Marziani, Loft U. Pastorino, </w:t>
      </w:r>
      <w:r>
        <w:rPr>
          <w:rFonts w:cs="Calibri" w:ascii="Calibri" w:hAnsi="Calibri" w:asciiTheme="minorHAnsi" w:cstheme="minorHAnsi" w:hAnsiTheme="minorHAnsi"/>
        </w:rPr>
        <w:t xml:space="preserve">Milano. </w:t>
      </w:r>
    </w:p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MOSTRE COLLETTIVE E SELEZIONI</w:t>
      </w:r>
    </w:p>
    <w:p>
      <w:pPr>
        <w:pStyle w:val="NormalWeb"/>
        <w:numPr>
          <w:ilvl w:val="0"/>
          <w:numId w:val="2"/>
        </w:numPr>
        <w:spacing w:before="28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2024:</w:t>
      </w:r>
    </w:p>
    <w:p>
      <w:pPr>
        <w:pStyle w:val="NormalWeb"/>
        <w:numPr>
          <w:ilvl w:val="1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Arte Domiciliata</w:t>
      </w:r>
      <w:r>
        <w:rPr>
          <w:rFonts w:cs="Calibri" w:ascii="Calibri" w:hAnsi="Calibri" w:asciiTheme="minorHAnsi" w:cstheme="minorHAnsi" w:hAnsiTheme="minorHAnsi"/>
        </w:rPr>
        <w:t>, a cura di Giancarlo Ercoli, Casa Ercoli, Jesi (AN).</w:t>
      </w:r>
    </w:p>
    <w:p>
      <w:pPr>
        <w:pStyle w:val="NormalWeb"/>
        <w:numPr>
          <w:ilvl w:val="1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Soggetto/Oggetto – La Nuova Figurazione</w:t>
      </w:r>
      <w:r>
        <w:rPr>
          <w:rFonts w:cs="Calibri" w:ascii="Calibri" w:hAnsi="Calibri" w:asciiTheme="minorHAnsi" w:cstheme="minorHAnsi" w:hAnsiTheme="minorHAnsi"/>
        </w:rPr>
        <w:t>, a cura di Ersilia Sarrecchia, LaranarossaGALLERY, Modena.</w:t>
      </w:r>
    </w:p>
    <w:p>
      <w:pPr>
        <w:pStyle w:val="NormalWeb"/>
        <w:numPr>
          <w:ilvl w:val="1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Vampiri</w:t>
      </w:r>
      <w:r>
        <w:rPr>
          <w:rFonts w:cs="Calibri" w:ascii="Calibri" w:hAnsi="Calibri" w:asciiTheme="minorHAnsi" w:cstheme="minorHAnsi" w:hAnsiTheme="minorHAnsi"/>
        </w:rPr>
        <w:t>, a cura di S. Scaravaggi, L. Gallanti, E. Fontana, Museo Civico di Crema e del Cremasco.</w:t>
      </w:r>
    </w:p>
    <w:p>
      <w:pPr>
        <w:pStyle w:val="NormalWeb"/>
        <w:numPr>
          <w:ilvl w:val="1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Il Museo Viaggiante</w:t>
      </w:r>
      <w:r>
        <w:rPr>
          <w:rFonts w:cs="Calibri" w:ascii="Calibri" w:hAnsi="Calibri" w:asciiTheme="minorHAnsi" w:cstheme="minorHAnsi" w:hAnsiTheme="minorHAnsi"/>
        </w:rPr>
        <w:t>, Palazzo D’Albenzio, Spoltore.</w:t>
      </w:r>
    </w:p>
    <w:p>
      <w:pPr>
        <w:pStyle w:val="NormalWeb"/>
        <w:numPr>
          <w:ilvl w:val="1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Arte No Caste – Creatività senza etichetta</w:t>
      </w:r>
      <w:r>
        <w:rPr>
          <w:rFonts w:cs="Calibri" w:ascii="Calibri" w:hAnsi="Calibri" w:asciiTheme="minorHAnsi" w:cstheme="minorHAnsi" w:hAnsiTheme="minorHAnsi"/>
        </w:rPr>
        <w:t>, Castello Duchi D’Acquaviva, Atri (PE).</w:t>
      </w:r>
    </w:p>
    <w:p>
      <w:pPr>
        <w:pStyle w:val="NormalWeb"/>
        <w:numPr>
          <w:ilvl w:val="1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Il Viaggio</w:t>
      </w:r>
      <w:r>
        <w:rPr>
          <w:rFonts w:cs="Calibri" w:ascii="Calibri" w:hAnsi="Calibri" w:asciiTheme="minorHAnsi" w:cstheme="minorHAnsi" w:hAnsiTheme="minorHAnsi"/>
        </w:rPr>
        <w:t>, Palazzo Risolo, Specchia (LE).</w:t>
      </w:r>
    </w:p>
    <w:p>
      <w:pPr>
        <w:pStyle w:val="NormalWeb"/>
        <w:numPr>
          <w:ilvl w:val="1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i/>
          <w:iCs/>
        </w:rPr>
        <w:t>Premio Marche – Intorno allo stato dell’Arte nelle Marche</w:t>
      </w:r>
      <w:r>
        <w:rPr>
          <w:rFonts w:cs="Calibri" w:ascii="Calibri" w:hAnsi="Calibri" w:asciiTheme="minorHAnsi" w:cstheme="minorHAnsi" w:hAnsiTheme="minorHAnsi"/>
        </w:rPr>
        <w:t>, MARV, Gradara.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2023: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SQUARES</w:t>
      </w:r>
      <w:r>
        <w:rPr>
          <w:rFonts w:cs="Calibri" w:ascii="Calibri" w:hAnsi="Calibri" w:asciiTheme="minorHAnsi" w:cstheme="minorHAnsi" w:hAnsiTheme="minorHAnsi"/>
        </w:rPr>
        <w:t xml:space="preserve">, Galleria La Dama di Capestrano (AQ) | </w:t>
      </w:r>
      <w:r>
        <w:rPr>
          <w:rFonts w:cs="Calibri" w:ascii="Calibri" w:hAnsi="Calibri" w:asciiTheme="minorHAnsi" w:cstheme="minorHAnsi" w:hAnsiTheme="minorHAnsi"/>
          <w:i/>
          <w:iCs/>
        </w:rPr>
        <w:t>GROTTESCHI ARABESCHI IN NERO</w:t>
      </w:r>
      <w:r>
        <w:rPr>
          <w:rFonts w:cs="Calibri" w:ascii="Calibri" w:hAnsi="Calibri" w:asciiTheme="minorHAnsi" w:cstheme="minorHAnsi" w:hAnsiTheme="minorHAnsi"/>
        </w:rPr>
        <w:t>, Libreria Gonnelli, Firenze.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2022: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LA QUINTA STAGIONE</w:t>
      </w:r>
      <w:r>
        <w:rPr>
          <w:rFonts w:cs="Calibri" w:ascii="Calibri" w:hAnsi="Calibri" w:asciiTheme="minorHAnsi" w:cstheme="minorHAnsi" w:hAnsiTheme="minorHAnsi"/>
        </w:rPr>
        <w:t>, Cisterna della Chiesa di Santa Maria del Castello, Genova.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2021: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ROOM ART / ANONYMOUS 02</w:t>
      </w:r>
      <w:r>
        <w:rPr>
          <w:rFonts w:cs="Calibri" w:ascii="Calibri" w:hAnsi="Calibri" w:asciiTheme="minorHAnsi" w:cstheme="minorHAnsi" w:hAnsiTheme="minorHAnsi"/>
        </w:rPr>
        <w:t xml:space="preserve">, DER MIXER Gallery, Francoforte | </w:t>
      </w:r>
      <w:r>
        <w:rPr>
          <w:rFonts w:cs="Calibri" w:ascii="Calibri" w:hAnsi="Calibri" w:asciiTheme="minorHAnsi" w:cstheme="minorHAnsi" w:hAnsiTheme="minorHAnsi"/>
          <w:i/>
          <w:iCs/>
        </w:rPr>
        <w:t>Ai Lavatoi</w:t>
      </w:r>
      <w:r>
        <w:rPr>
          <w:rFonts w:cs="Calibri" w:ascii="Calibri" w:hAnsi="Calibri" w:asciiTheme="minorHAnsi" w:cstheme="minorHAnsi" w:hAnsiTheme="minorHAnsi"/>
        </w:rPr>
        <w:t xml:space="preserve">, Castelnovo ne' Monti | </w:t>
      </w:r>
      <w:r>
        <w:rPr>
          <w:rFonts w:cs="Calibri" w:ascii="Calibri" w:hAnsi="Calibri" w:asciiTheme="minorHAnsi" w:cstheme="minorHAnsi" w:hAnsiTheme="minorHAnsi"/>
          <w:i/>
          <w:iCs/>
        </w:rPr>
        <w:t>Parlo Acqua</w:t>
      </w:r>
      <w:r>
        <w:rPr>
          <w:rFonts w:cs="Calibri" w:ascii="Calibri" w:hAnsi="Calibri" w:asciiTheme="minorHAnsi" w:cstheme="minorHAnsi" w:hAnsiTheme="minorHAnsi"/>
        </w:rPr>
        <w:t>, Mole Vanvitelliana (Ancona) e Giardini Margherita (Bologna).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2020: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Street Gallery x PopUp</w:t>
      </w:r>
      <w:r>
        <w:rPr>
          <w:rFonts w:cs="Calibri" w:ascii="Calibri" w:hAnsi="Calibri" w:asciiTheme="minorHAnsi" w:cstheme="minorHAnsi" w:hAnsiTheme="minorHAnsi"/>
        </w:rPr>
        <w:t>, Centro Storico di Osimo (AN).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2018: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Biennale d’Arte Contemporanea di Salerno</w:t>
      </w:r>
      <w:r>
        <w:rPr>
          <w:rFonts w:cs="Calibri" w:ascii="Calibri" w:hAnsi="Calibri" w:asciiTheme="minorHAnsi" w:cstheme="minorHAnsi" w:hAnsiTheme="minorHAnsi"/>
        </w:rPr>
        <w:t xml:space="preserve">, Palazzo Fruscione, Salerno | </w:t>
      </w:r>
      <w:r>
        <w:rPr>
          <w:rFonts w:cs="Calibri" w:ascii="Calibri" w:hAnsi="Calibri" w:asciiTheme="minorHAnsi" w:cstheme="minorHAnsi" w:hAnsiTheme="minorHAnsi"/>
          <w:i/>
          <w:iCs/>
        </w:rPr>
        <w:t>Notte d’Artisti</w:t>
      </w:r>
      <w:r>
        <w:rPr>
          <w:rFonts w:cs="Calibri" w:ascii="Calibri" w:hAnsi="Calibri" w:asciiTheme="minorHAnsi" w:cstheme="minorHAnsi" w:hAnsiTheme="minorHAnsi"/>
        </w:rPr>
        <w:t>, Vita Privata Home Gallery, Cremona.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2017: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Patty Pravo - Metamorfosi di una diva</w:t>
      </w:r>
      <w:r>
        <w:rPr>
          <w:rFonts w:cs="Calibri" w:ascii="Calibri" w:hAnsi="Calibri" w:asciiTheme="minorHAnsi" w:cstheme="minorHAnsi" w:hAnsiTheme="minorHAnsi"/>
        </w:rPr>
        <w:t>, Palazzo Bastoggi, Firenze.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2016: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Biennale d’Arte Contemporanea di Salerno</w:t>
      </w:r>
      <w:r>
        <w:rPr>
          <w:rFonts w:cs="Calibri" w:ascii="Calibri" w:hAnsi="Calibri" w:asciiTheme="minorHAnsi" w:cstheme="minorHAnsi" w:hAnsiTheme="minorHAnsi"/>
        </w:rPr>
        <w:t xml:space="preserve"> | </w:t>
      </w:r>
      <w:r>
        <w:rPr>
          <w:rFonts w:cs="Calibri" w:ascii="Calibri" w:hAnsi="Calibri" w:asciiTheme="minorHAnsi" w:cstheme="minorHAnsi" w:hAnsiTheme="minorHAnsi"/>
          <w:i/>
          <w:iCs/>
        </w:rPr>
        <w:t>Lev Tolstoj e l’Italia</w:t>
      </w:r>
      <w:r>
        <w:rPr>
          <w:rFonts w:cs="Calibri" w:ascii="Calibri" w:hAnsi="Calibri" w:asciiTheme="minorHAnsi" w:cstheme="minorHAnsi" w:hAnsiTheme="minorHAnsi"/>
        </w:rPr>
        <w:t xml:space="preserve">, Villa Vidua (Conzano) e Spazio Seicentro (Milano) | </w:t>
      </w:r>
      <w:r>
        <w:rPr>
          <w:rFonts w:cs="Calibri" w:ascii="Calibri" w:hAnsi="Calibri" w:asciiTheme="minorHAnsi" w:cstheme="minorHAnsi" w:hAnsiTheme="minorHAnsi"/>
          <w:i/>
          <w:iCs/>
        </w:rPr>
        <w:t>Cazziefighe</w:t>
      </w:r>
      <w:r>
        <w:rPr>
          <w:rFonts w:cs="Calibri" w:ascii="Calibri" w:hAnsi="Calibri" w:asciiTheme="minorHAnsi" w:cstheme="minorHAnsi" w:hAnsiTheme="minorHAnsi"/>
        </w:rPr>
        <w:t xml:space="preserve">, Spazio Laltalena, Milano | </w:t>
      </w:r>
      <w:r>
        <w:rPr>
          <w:rFonts w:cs="Calibri" w:ascii="Calibri" w:hAnsi="Calibri" w:asciiTheme="minorHAnsi" w:cstheme="minorHAnsi" w:hAnsiTheme="minorHAnsi"/>
          <w:i/>
          <w:iCs/>
        </w:rPr>
        <w:t>Biblia Pauperum. Qoelet</w:t>
      </w:r>
      <w:r>
        <w:rPr>
          <w:rFonts w:cs="Calibri" w:ascii="Calibri" w:hAnsi="Calibri" w:asciiTheme="minorHAnsi" w:cstheme="minorHAnsi" w:hAnsiTheme="minorHAnsi"/>
        </w:rPr>
        <w:t>, Chiesa di San Nicolò, Jesi (AN).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2015: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Expo Arte Contemporanea</w:t>
      </w:r>
      <w:r>
        <w:rPr>
          <w:rFonts w:cs="Calibri" w:ascii="Calibri" w:hAnsi="Calibri" w:asciiTheme="minorHAnsi" w:cstheme="minorHAnsi" w:hAnsiTheme="minorHAnsi"/>
        </w:rPr>
        <w:t xml:space="preserve"> (a cura di Vittorio Sgarbi), Villa Bagatti Valsecchi, Varedo | </w:t>
      </w:r>
      <w:r>
        <w:rPr>
          <w:rFonts w:cs="Calibri" w:ascii="Calibri" w:hAnsi="Calibri" w:asciiTheme="minorHAnsi" w:cstheme="minorHAnsi" w:hAnsiTheme="minorHAnsi"/>
          <w:i/>
          <w:iCs/>
        </w:rPr>
        <w:t>IDROPHILIA</w:t>
      </w:r>
      <w:r>
        <w:rPr>
          <w:rFonts w:cs="Calibri" w:ascii="Calibri" w:hAnsi="Calibri" w:asciiTheme="minorHAnsi" w:cstheme="minorHAnsi" w:hAnsiTheme="minorHAnsi"/>
        </w:rPr>
        <w:t xml:space="preserve">, CasermArcheologica, Sansepolcro | </w:t>
      </w:r>
      <w:r>
        <w:rPr>
          <w:rFonts w:cs="Calibri" w:ascii="Calibri" w:hAnsi="Calibri" w:asciiTheme="minorHAnsi" w:cstheme="minorHAnsi" w:hAnsiTheme="minorHAnsi"/>
          <w:i/>
          <w:iCs/>
        </w:rPr>
        <w:t>SetUp Art Fair</w:t>
      </w:r>
      <w:r>
        <w:rPr>
          <w:rFonts w:cs="Calibri" w:ascii="Calibri" w:hAnsi="Calibri" w:asciiTheme="minorHAnsi" w:cstheme="minorHAnsi" w:hAnsiTheme="minorHAnsi"/>
        </w:rPr>
        <w:t>, Bologna.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2014: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Christmas Tree d’Artista</w:t>
      </w:r>
      <w:r>
        <w:rPr>
          <w:rFonts w:cs="Calibri" w:ascii="Calibri" w:hAnsi="Calibri" w:asciiTheme="minorHAnsi" w:cstheme="minorHAnsi" w:hAnsiTheme="minorHAnsi"/>
        </w:rPr>
        <w:t xml:space="preserve">, Museo Civico di Recanati | </w:t>
      </w:r>
      <w:r>
        <w:rPr>
          <w:rFonts w:cs="Calibri" w:ascii="Calibri" w:hAnsi="Calibri" w:asciiTheme="minorHAnsi" w:cstheme="minorHAnsi" w:hAnsiTheme="minorHAnsi"/>
          <w:i/>
          <w:iCs/>
        </w:rPr>
        <w:t>La viaggiatrice immobile</w:t>
      </w:r>
      <w:r>
        <w:rPr>
          <w:rFonts w:cs="Calibri" w:ascii="Calibri" w:hAnsi="Calibri" w:asciiTheme="minorHAnsi" w:cstheme="minorHAnsi" w:hAnsiTheme="minorHAnsi"/>
        </w:rPr>
        <w:t xml:space="preserve">, Galleria Unione 1 (Milano) e Museo Nori De’ Nobili | </w:t>
      </w:r>
      <w:r>
        <w:rPr>
          <w:rFonts w:cs="Calibri" w:ascii="Calibri" w:hAnsi="Calibri" w:asciiTheme="minorHAnsi" w:cstheme="minorHAnsi" w:hAnsiTheme="minorHAnsi"/>
          <w:i/>
          <w:iCs/>
        </w:rPr>
        <w:t>The Others Art Fair</w:t>
      </w:r>
      <w:r>
        <w:rPr>
          <w:rFonts w:cs="Calibri" w:ascii="Calibri" w:hAnsi="Calibri" w:asciiTheme="minorHAnsi" w:cstheme="minorHAnsi" w:hAnsiTheme="minorHAnsi"/>
        </w:rPr>
        <w:t xml:space="preserve">, Torino | </w:t>
      </w:r>
      <w:r>
        <w:rPr>
          <w:rFonts w:cs="Calibri" w:ascii="Calibri" w:hAnsi="Calibri" w:asciiTheme="minorHAnsi" w:cstheme="minorHAnsi" w:hAnsiTheme="minorHAnsi"/>
          <w:i/>
          <w:iCs/>
        </w:rPr>
        <w:t>Biennale di Salerno</w:t>
      </w:r>
      <w:r>
        <w:rPr>
          <w:rFonts w:cs="Calibri" w:ascii="Calibri" w:hAnsi="Calibri" w:asciiTheme="minorHAnsi" w:cstheme="minorHAnsi" w:hAnsiTheme="minorHAnsi"/>
        </w:rPr>
        <w:t xml:space="preserve"> | </w:t>
      </w:r>
      <w:r>
        <w:rPr>
          <w:rFonts w:cs="Calibri" w:ascii="Calibri" w:hAnsi="Calibri" w:asciiTheme="minorHAnsi" w:cstheme="minorHAnsi" w:hAnsiTheme="minorHAnsi"/>
          <w:i/>
          <w:iCs/>
        </w:rPr>
        <w:t>13x18</w:t>
      </w:r>
      <w:r>
        <w:rPr>
          <w:rFonts w:cs="Calibri" w:ascii="Calibri" w:hAnsi="Calibri" w:asciiTheme="minorHAnsi" w:cstheme="minorHAnsi" w:hAnsiTheme="minorHAnsi"/>
        </w:rPr>
        <w:t xml:space="preserve">, Benevento | </w:t>
      </w:r>
      <w:r>
        <w:rPr>
          <w:rFonts w:cs="Calibri" w:ascii="Calibri" w:hAnsi="Calibri" w:asciiTheme="minorHAnsi" w:cstheme="minorHAnsi" w:hAnsiTheme="minorHAnsi"/>
          <w:i/>
          <w:iCs/>
        </w:rPr>
        <w:t>Perfect Number</w:t>
      </w:r>
      <w:r>
        <w:rPr>
          <w:rFonts w:cs="Calibri" w:ascii="Calibri" w:hAnsi="Calibri" w:asciiTheme="minorHAnsi" w:cstheme="minorHAnsi" w:hAnsiTheme="minorHAnsi"/>
        </w:rPr>
        <w:t xml:space="preserve">, Sponge Living Space, Pergola | </w:t>
      </w:r>
      <w:r>
        <w:rPr>
          <w:rFonts w:cs="Calibri" w:ascii="Calibri" w:hAnsi="Calibri" w:asciiTheme="minorHAnsi" w:cstheme="minorHAnsi" w:hAnsiTheme="minorHAnsi"/>
          <w:i/>
          <w:iCs/>
        </w:rPr>
        <w:t>Diari di Sogni Perenni</w:t>
      </w:r>
      <w:r>
        <w:rPr>
          <w:rFonts w:cs="Calibri" w:ascii="Calibri" w:hAnsi="Calibri" w:asciiTheme="minorHAnsi" w:cstheme="minorHAnsi" w:hAnsiTheme="minorHAnsi"/>
        </w:rPr>
        <w:t xml:space="preserve">, Corciano Festival | </w:t>
      </w:r>
      <w:r>
        <w:rPr>
          <w:rFonts w:cs="Calibri" w:ascii="Calibri" w:hAnsi="Calibri" w:asciiTheme="minorHAnsi" w:cstheme="minorHAnsi" w:hAnsiTheme="minorHAnsi"/>
          <w:i/>
          <w:iCs/>
        </w:rPr>
        <w:t>Essere (e) Mistero</w:t>
      </w:r>
      <w:r>
        <w:rPr>
          <w:rFonts w:cs="Calibri" w:ascii="Calibri" w:hAnsi="Calibri" w:asciiTheme="minorHAnsi" w:cstheme="minorHAnsi" w:hAnsiTheme="minorHAnsi"/>
        </w:rPr>
        <w:t xml:space="preserve">, Palazzo Mediceo, Seravezza | </w:t>
      </w:r>
      <w:r>
        <w:rPr>
          <w:rFonts w:cs="Calibri" w:ascii="Calibri" w:hAnsi="Calibri" w:asciiTheme="minorHAnsi" w:cstheme="minorHAnsi" w:hAnsiTheme="minorHAnsi"/>
          <w:i/>
          <w:iCs/>
        </w:rPr>
        <w:t>Omaggio a Teresa Gamba Guiccioli</w:t>
      </w:r>
      <w:r>
        <w:rPr>
          <w:rFonts w:cs="Calibri" w:ascii="Calibri" w:hAnsi="Calibri" w:asciiTheme="minorHAnsi" w:cstheme="minorHAnsi" w:hAnsiTheme="minorHAnsi"/>
        </w:rPr>
        <w:t>, Biblioteca Classense, Ravenna.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2013: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Carta Canta</w:t>
      </w:r>
      <w:r>
        <w:rPr>
          <w:rFonts w:cs="Calibri" w:ascii="Calibri" w:hAnsi="Calibri" w:asciiTheme="minorHAnsi" w:cstheme="minorHAnsi" w:hAnsiTheme="minorHAnsi"/>
        </w:rPr>
        <w:t>, Antonio Colombo Arte Contemporanea, Milano.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2012: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62^ Rassegna Internazionale d’arte “G.B. SALVI”</w:t>
      </w:r>
      <w:r>
        <w:rPr>
          <w:rFonts w:cs="Calibri" w:ascii="Calibri" w:hAnsi="Calibri" w:asciiTheme="minorHAnsi" w:cstheme="minorHAnsi" w:hAnsiTheme="minorHAnsi"/>
        </w:rPr>
        <w:t>, Sassoferrato.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2011: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54° Biennale di Venezia – Padiglione Italia</w:t>
      </w:r>
      <w:r>
        <w:rPr>
          <w:rFonts w:cs="Calibri" w:ascii="Calibri" w:hAnsi="Calibri" w:asciiTheme="minorHAnsi" w:cstheme="minorHAnsi" w:hAnsiTheme="minorHAnsi"/>
        </w:rPr>
        <w:t xml:space="preserve"> (a cura di Vittorio Sgarbi), Urbino | </w:t>
      </w:r>
      <w:r>
        <w:rPr>
          <w:rFonts w:cs="Calibri" w:ascii="Calibri" w:hAnsi="Calibri" w:asciiTheme="minorHAnsi" w:cstheme="minorHAnsi" w:hAnsiTheme="minorHAnsi"/>
          <w:i/>
          <w:iCs/>
        </w:rPr>
        <w:t>Paratissima (Profetica - Pro etica - Po etica)</w:t>
      </w:r>
      <w:r>
        <w:rPr>
          <w:rFonts w:cs="Calibri" w:ascii="Calibri" w:hAnsi="Calibri" w:asciiTheme="minorHAnsi" w:cstheme="minorHAnsi" w:hAnsiTheme="minorHAnsi"/>
        </w:rPr>
        <w:t xml:space="preserve">, Stazione Porta Nuova, Torino | </w:t>
      </w:r>
      <w:r>
        <w:rPr>
          <w:rFonts w:cs="Calibri" w:ascii="Calibri" w:hAnsi="Calibri" w:asciiTheme="minorHAnsi" w:cstheme="minorHAnsi" w:hAnsiTheme="minorHAnsi"/>
          <w:i/>
          <w:iCs/>
        </w:rPr>
        <w:t>Il sottile fascino del perturbante</w:t>
      </w:r>
      <w:r>
        <w:rPr>
          <w:rFonts w:cs="Calibri" w:ascii="Calibri" w:hAnsi="Calibri" w:asciiTheme="minorHAnsi" w:cstheme="minorHAnsi" w:hAnsiTheme="minorHAnsi"/>
        </w:rPr>
        <w:t xml:space="preserve">, Villa Bottini, Lucca | Asta </w:t>
      </w:r>
      <w:r>
        <w:rPr>
          <w:rFonts w:cs="Calibri" w:ascii="Calibri" w:hAnsi="Calibri" w:asciiTheme="minorHAnsi" w:cstheme="minorHAnsi" w:hAnsiTheme="minorHAnsi"/>
          <w:i/>
          <w:iCs/>
        </w:rPr>
        <w:t>Sotheby’s e Adisco</w:t>
      </w:r>
      <w:r>
        <w:rPr>
          <w:rFonts w:cs="Calibri" w:ascii="Calibri" w:hAnsi="Calibri" w:asciiTheme="minorHAnsi" w:cstheme="minorHAnsi" w:hAnsiTheme="minorHAnsi"/>
        </w:rPr>
        <w:t>, Milano.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2010: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Satura Prize</w:t>
      </w:r>
      <w:r>
        <w:rPr>
          <w:rFonts w:cs="Calibri" w:ascii="Calibri" w:hAnsi="Calibri" w:asciiTheme="minorHAnsi" w:cstheme="minorHAnsi" w:hAnsiTheme="minorHAnsi"/>
        </w:rPr>
        <w:t xml:space="preserve"> (Vincitrice 1° Premio), Genova | </w:t>
      </w:r>
      <w:r>
        <w:rPr>
          <w:rFonts w:cs="Calibri" w:ascii="Calibri" w:hAnsi="Calibri" w:asciiTheme="minorHAnsi" w:cstheme="minorHAnsi" w:hAnsiTheme="minorHAnsi"/>
          <w:i/>
          <w:iCs/>
        </w:rPr>
        <w:t>Biennale Premio Artemisia</w:t>
      </w:r>
      <w:r>
        <w:rPr>
          <w:rFonts w:cs="Calibri" w:ascii="Calibri" w:hAnsi="Calibri" w:asciiTheme="minorHAnsi" w:cstheme="minorHAnsi" w:hAnsiTheme="minorHAnsi"/>
        </w:rPr>
        <w:t>, Mole Vanvitelliana, Ancona.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2009:</w:t>
      </w:r>
      <w:r>
        <w:rPr>
          <w:rFonts w:cs="Calibri" w:ascii="Calibri" w:hAnsi="Calibri" w:asciiTheme="minorHAnsi" w:cstheme="minorHAnsi" w:hAnsiTheme="minorHAnsi"/>
        </w:rPr>
        <w:t xml:space="preserve"> Acquisizione permanente dell'opera </w:t>
      </w:r>
      <w:r>
        <w:rPr>
          <w:rFonts w:cs="Calibri" w:ascii="Calibri" w:hAnsi="Calibri" w:asciiTheme="minorHAnsi" w:cstheme="minorHAnsi" w:hAnsiTheme="minorHAnsi"/>
          <w:i/>
          <w:iCs/>
        </w:rPr>
        <w:t>Parche I, II, III</w:t>
      </w:r>
      <w:r>
        <w:rPr>
          <w:rFonts w:cs="Calibri" w:ascii="Calibri" w:hAnsi="Calibri" w:asciiTheme="minorHAnsi" w:cstheme="minorHAnsi" w:hAnsiTheme="minorHAnsi"/>
        </w:rPr>
        <w:t xml:space="preserve"> presso la Pinacoteca e Musei Civici di Jesi | </w:t>
      </w:r>
      <w:r>
        <w:rPr>
          <w:rFonts w:cs="Calibri" w:ascii="Calibri" w:hAnsi="Calibri" w:asciiTheme="minorHAnsi" w:cstheme="minorHAnsi" w:hAnsiTheme="minorHAnsi"/>
          <w:i/>
          <w:iCs/>
        </w:rPr>
        <w:t>Corpus Unicum</w:t>
      </w:r>
      <w:r>
        <w:rPr>
          <w:rFonts w:cs="Calibri" w:ascii="Calibri" w:hAnsi="Calibri" w:asciiTheme="minorHAnsi" w:cstheme="minorHAnsi" w:hAnsiTheme="minorHAnsi"/>
        </w:rPr>
        <w:t xml:space="preserve">, Pesaro | </w:t>
      </w:r>
      <w:r>
        <w:rPr>
          <w:rFonts w:cs="Calibri" w:ascii="Calibri" w:hAnsi="Calibri" w:asciiTheme="minorHAnsi" w:cstheme="minorHAnsi" w:hAnsiTheme="minorHAnsi"/>
          <w:i/>
          <w:iCs/>
        </w:rPr>
        <w:t>Rumors</w:t>
      </w:r>
      <w:r>
        <w:rPr>
          <w:rFonts w:cs="Calibri" w:ascii="Calibri" w:hAnsi="Calibri" w:asciiTheme="minorHAnsi" w:cstheme="minorHAnsi" w:hAnsiTheme="minorHAnsi"/>
        </w:rPr>
        <w:t>, Ex Arsenale Borgo Dora, Torino.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2008: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Digitale Purpurea</w:t>
      </w:r>
      <w:r>
        <w:rPr>
          <w:rFonts w:cs="Calibri" w:ascii="Calibri" w:hAnsi="Calibri" w:asciiTheme="minorHAnsi" w:cstheme="minorHAnsi" w:hAnsiTheme="minorHAnsi"/>
        </w:rPr>
        <w:t xml:space="preserve">, Palazzo Ducale, Genova | </w:t>
      </w:r>
      <w:r>
        <w:rPr>
          <w:rFonts w:cs="Calibri" w:ascii="Calibri" w:hAnsi="Calibri" w:asciiTheme="minorHAnsi" w:cstheme="minorHAnsi" w:hAnsiTheme="minorHAnsi"/>
          <w:i/>
          <w:iCs/>
        </w:rPr>
        <w:t>Icons. The New Gothic Girl</w:t>
      </w:r>
      <w:r>
        <w:rPr>
          <w:rFonts w:cs="Calibri" w:ascii="Calibri" w:hAnsi="Calibri" w:asciiTheme="minorHAnsi" w:cstheme="minorHAnsi" w:hAnsiTheme="minorHAnsi"/>
        </w:rPr>
        <w:t xml:space="preserve">, Parma | </w:t>
      </w:r>
      <w:r>
        <w:rPr>
          <w:rFonts w:cs="Calibri" w:ascii="Calibri" w:hAnsi="Calibri" w:asciiTheme="minorHAnsi" w:cstheme="minorHAnsi" w:hAnsiTheme="minorHAnsi"/>
          <w:i/>
          <w:iCs/>
        </w:rPr>
        <w:t>Figurati!</w:t>
      </w:r>
      <w:r>
        <w:rPr>
          <w:rFonts w:cs="Calibri" w:ascii="Calibri" w:hAnsi="Calibri" w:asciiTheme="minorHAnsi" w:cstheme="minorHAnsi" w:hAnsiTheme="minorHAnsi"/>
        </w:rPr>
        <w:t>, Milano e Reggio Emilia.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2007: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Arte Italiana 1968-2007, Pittura</w:t>
      </w:r>
      <w:r>
        <w:rPr>
          <w:rFonts w:cs="Calibri" w:ascii="Calibri" w:hAnsi="Calibri" w:asciiTheme="minorHAnsi" w:cstheme="minorHAnsi" w:hAnsiTheme="minorHAnsi"/>
        </w:rPr>
        <w:t xml:space="preserve"> (a cura di Vittorio Sgarbi), Palazzo Reale, Milano | </w:t>
      </w:r>
      <w:r>
        <w:rPr>
          <w:rFonts w:cs="Calibri" w:ascii="Calibri" w:hAnsi="Calibri" w:asciiTheme="minorHAnsi" w:cstheme="minorHAnsi" w:hAnsiTheme="minorHAnsi"/>
          <w:i/>
          <w:iCs/>
        </w:rPr>
        <w:t>La nuova figurazione italiana</w:t>
      </w:r>
      <w:r>
        <w:rPr>
          <w:rFonts w:cs="Calibri" w:ascii="Calibri" w:hAnsi="Calibri" w:asciiTheme="minorHAnsi" w:cstheme="minorHAnsi" w:hAnsiTheme="minorHAnsi"/>
        </w:rPr>
        <w:t xml:space="preserve">, Fabbrica Borroni, Milano | </w:t>
      </w:r>
      <w:r>
        <w:rPr>
          <w:rFonts w:cs="Calibri" w:ascii="Calibri" w:hAnsi="Calibri" w:asciiTheme="minorHAnsi" w:cstheme="minorHAnsi" w:hAnsiTheme="minorHAnsi"/>
          <w:i/>
          <w:iCs/>
        </w:rPr>
        <w:t>Premio Arti Visive San Fedele</w:t>
      </w:r>
      <w:r>
        <w:rPr>
          <w:rFonts w:cs="Calibri" w:ascii="Calibri" w:hAnsi="Calibri" w:asciiTheme="minorHAnsi" w:cstheme="minorHAnsi" w:hAnsiTheme="minorHAnsi"/>
        </w:rPr>
        <w:t>, Milano.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2006: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Premio Italian Factory</w:t>
      </w:r>
      <w:r>
        <w:rPr>
          <w:rFonts w:cs="Calibri" w:ascii="Calibri" w:hAnsi="Calibri" w:asciiTheme="minorHAnsi" w:cstheme="minorHAnsi" w:hAnsiTheme="minorHAnsi"/>
        </w:rPr>
        <w:t xml:space="preserve">, Casa del Pane, Milano | </w:t>
      </w:r>
      <w:r>
        <w:rPr>
          <w:rFonts w:cs="Calibri" w:ascii="Calibri" w:hAnsi="Calibri" w:asciiTheme="minorHAnsi" w:cstheme="minorHAnsi" w:hAnsiTheme="minorHAnsi"/>
          <w:i/>
          <w:iCs/>
        </w:rPr>
        <w:t>Stanze 2006</w:t>
      </w:r>
      <w:r>
        <w:rPr>
          <w:rFonts w:cs="Calibri" w:ascii="Calibri" w:hAnsi="Calibri" w:asciiTheme="minorHAnsi" w:cstheme="minorHAnsi" w:hAnsiTheme="minorHAnsi"/>
        </w:rPr>
        <w:t>, Palazzo Re, Giulianova.</w:t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2005: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</w:rPr>
        <w:t>IL MALE, Esercizi di Pittura Crudele</w:t>
      </w:r>
      <w:r>
        <w:rPr>
          <w:rFonts w:cs="Calibri" w:ascii="Calibri" w:hAnsi="Calibri" w:asciiTheme="minorHAnsi" w:cstheme="minorHAnsi" w:hAnsiTheme="minorHAnsi"/>
        </w:rPr>
        <w:t xml:space="preserve"> (a cura di Vittorio Sgarbi), Palazzina di Caccia di Stupinigi, Torino.</w:t>
      </w:r>
    </w:p>
    <w:p>
      <w:pPr>
        <w:pStyle w:val="NormalWeb"/>
        <w:numPr>
          <w:ilvl w:val="0"/>
          <w:numId w:val="2"/>
        </w:numPr>
        <w:spacing w:before="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2003–2004:</w:t>
      </w:r>
      <w:r>
        <w:rPr>
          <w:rFonts w:cs="Calibri" w:ascii="Calibri" w:hAnsi="Calibri" w:asciiTheme="minorHAnsi" w:cstheme="minorHAnsi" w:hAnsiTheme="minorHAnsi"/>
        </w:rPr>
        <w:t xml:space="preserve"> Vincitrice 1° Premio </w:t>
      </w:r>
      <w:r>
        <w:rPr>
          <w:rFonts w:cs="Calibri" w:ascii="Calibri" w:hAnsi="Calibri" w:asciiTheme="minorHAnsi" w:cstheme="minorHAnsi" w:hAnsiTheme="minorHAnsi"/>
          <w:i/>
          <w:iCs/>
        </w:rPr>
        <w:t>Interfacce:Mediolab 2003</w:t>
      </w:r>
      <w:r>
        <w:rPr>
          <w:rFonts w:cs="Calibri" w:ascii="Calibri" w:hAnsi="Calibri" w:asciiTheme="minorHAnsi" w:cstheme="minorHAnsi" w:hAnsiTheme="minorHAnsi"/>
        </w:rPr>
        <w:t xml:space="preserve"> (Università Tor Vergata) | Selezione al </w:t>
      </w:r>
      <w:r>
        <w:rPr>
          <w:rFonts w:cs="Calibri" w:ascii="Calibri" w:hAnsi="Calibri" w:asciiTheme="minorHAnsi" w:cstheme="minorHAnsi" w:hAnsiTheme="minorHAnsi"/>
          <w:i/>
          <w:iCs/>
        </w:rPr>
        <w:t>39° Festival del Cinema di Pesaro</w:t>
      </w:r>
      <w:r>
        <w:rPr>
          <w:rFonts w:cs="Calibri" w:ascii="Calibri" w:hAnsi="Calibri" w:asciiTheme="minorHAnsi" w:cstheme="minorHAnsi" w:hAnsiTheme="minorHAnsi"/>
        </w:rPr>
        <w:t xml:space="preserve"> con il cortometraggio </w:t>
      </w:r>
      <w:r>
        <w:rPr>
          <w:rFonts w:cs="Calibri" w:ascii="Calibri" w:hAnsi="Calibri" w:asciiTheme="minorHAnsi" w:cstheme="minorHAnsi" w:hAnsiTheme="minorHAnsi"/>
          <w:i/>
          <w:iCs/>
        </w:rPr>
        <w:t>U.S.A.Mi</w:t>
      </w:r>
      <w:r>
        <w:rPr>
          <w:rFonts w:cs="Calibri" w:ascii="Calibri" w:hAnsi="Calibri" w:asciiTheme="minorHAnsi" w:cstheme="minorHAnsi" w:hAnsiTheme="minorHAnsi"/>
        </w:rPr>
        <w:t>.</w:t>
      </w:r>
    </w:p>
    <w:p>
      <w:pPr>
        <w:pStyle w:val="Normal"/>
        <w:spacing w:before="0" w:after="160"/>
        <w:rPr>
          <w:rFonts w:cs="Calibri" w:cstheme="minorHAnsi"/>
        </w:rPr>
      </w:pPr>
      <w:r>
        <w:rPr>
          <w:rFonts w:cs="Calibri" w:cstheme="minorHAnsi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itation-187" w:customStyle="1">
    <w:name w:val="citation-187"/>
    <w:basedOn w:val="DefaultParagraphFont"/>
    <w:qFormat/>
    <w:rsid w:val="004b5ac0"/>
    <w:rPr/>
  </w:style>
  <w:style w:type="character" w:styleId="citation-186" w:customStyle="1">
    <w:name w:val="citation-186"/>
    <w:basedOn w:val="DefaultParagraphFont"/>
    <w:qFormat/>
    <w:rsid w:val="004b5ac0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4b5ac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LibreOffice/25.2.7.2$Windows_x86 LibreOffice_project/5cbfd1ab6520636bb5f7b99185aa69bd7456825d</Application>
  <AppVersion>15.0000</AppVersion>
  <Pages>3</Pages>
  <Words>939</Words>
  <Characters>5091</Characters>
  <CharactersWithSpaces>5919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2026-09-17T14:30:00Z</dcterms:created>
  <dc:creator>CreativeProject</dc:creator>
  <dc:description/>
  <dc:language>it-IT</dc:language>
  <cp:lastModifiedBy/>
  <dcterms:modified xsi:type="dcterms:W3CDTF">2026-09-26T09:17:24Z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