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media/image1.gif" ContentType="image/gif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both"/>
        <w:rPr>
          <w:rFonts w:ascii="Arial" w:hAnsi="Arial" w:eastAsia="Aptos" w:cs="Times New Roman"/>
          <w:b/>
          <w:bCs/>
          <w:kern w:val="2"/>
          <w:sz w:val="24"/>
          <w:szCs w:val="24"/>
          <w:u w:val="single"/>
          <w:lang w:val="it-IT" w:eastAsia="en-US" w:bidi="ar-SA"/>
        </w:rPr>
      </w:pPr>
      <w:r>
        <w:rPr>
          <w:rFonts w:eastAsia="Aptos" w:cs="Times New Roman" w:ascii="Arial" w:hAnsi="Arial"/>
          <w:b/>
          <w:bCs/>
          <w:kern w:val="2"/>
          <w:sz w:val="24"/>
          <w:szCs w:val="24"/>
          <w:u w:val="single"/>
          <w:lang w:val="it-IT" w:eastAsia="en-US" w:bidi="ar-SA"/>
        </w:rPr>
      </w:r>
    </w:p>
    <w:p>
      <w:pPr>
        <w:pStyle w:val="Normal"/>
        <w:widowControl/>
        <w:spacing w:lineRule="auto" w:line="240" w:before="0" w:after="0"/>
        <w:jc w:val="left"/>
        <w:rPr>
          <w:rFonts w:ascii="Arial" w:hAnsi="Arial" w:eastAsia="Aptos" w:cs="Times New Roman"/>
          <w:b/>
          <w:bCs/>
          <w:kern w:val="2"/>
          <w:sz w:val="24"/>
          <w:szCs w:val="24"/>
          <w:u w:val="single"/>
          <w:lang w:val="it-IT" w:eastAsia="en-US" w:bidi="ar-SA"/>
        </w:rPr>
      </w:pPr>
      <w:r>
        <w:rPr>
          <w:rFonts w:eastAsia="Aptos" w:cs="Times New Roman" w:ascii="Arial" w:hAnsi="Arial"/>
          <w:b/>
          <w:bCs/>
          <w:kern w:val="2"/>
          <w:sz w:val="24"/>
          <w:szCs w:val="24"/>
          <w:u w:val="single"/>
          <w:lang w:val="it-IT" w:eastAsia="en-US" w:bidi="ar-SA"/>
        </w:rPr>
      </w:r>
    </w:p>
    <w:p>
      <w:pPr>
        <w:pStyle w:val="Normal"/>
        <w:widowControl/>
        <w:spacing w:lineRule="auto" w:line="240" w:before="0" w:after="0"/>
        <w:jc w:val="left"/>
        <w:rPr/>
      </w:pPr>
      <w:r>
        <w:rPr>
          <w:rFonts w:eastAsia="Aptos" w:cs="Times New Roman" w:ascii="Arial" w:hAnsi="Arial"/>
          <w:b/>
          <w:bCs/>
          <w:kern w:val="2"/>
          <w:sz w:val="24"/>
          <w:szCs w:val="24"/>
          <w:u w:val="single"/>
          <w:lang w:val="it-IT" w:eastAsia="en-US" w:bidi="ar-SA"/>
        </w:rPr>
        <w:t>Mercoledì 23 settembre</w:t>
      </w:r>
      <w:r>
        <w:rPr>
          <w:rFonts w:eastAsia="Aptos" w:cs="Times New Roman" w:ascii="Arial" w:hAnsi="Arial"/>
          <w:b/>
          <w:bCs/>
          <w:kern w:val="2"/>
          <w:sz w:val="24"/>
          <w:szCs w:val="24"/>
          <w:lang w:val="it-IT" w:eastAsia="en-US" w:bidi="ar-SA"/>
        </w:rPr>
        <w:t xml:space="preserve"> ore 17,00</w:t>
      </w:r>
    </w:p>
    <w:p>
      <w:pPr>
        <w:pStyle w:val="Normal"/>
        <w:widowControl/>
        <w:spacing w:lineRule="auto" w:line="240" w:before="0" w:after="0"/>
        <w:jc w:val="both"/>
        <w:rPr>
          <w:rFonts w:ascii="Arial" w:hAnsi="Arial" w:eastAsia="Aptos" w:cs="Times New Roman"/>
          <w:b/>
          <w:bCs/>
          <w:kern w:val="2"/>
          <w:sz w:val="24"/>
          <w:szCs w:val="24"/>
          <w:lang w:val="it-IT" w:eastAsia="en-US" w:bidi="ar-SA"/>
        </w:rPr>
      </w:pPr>
      <w:r>
        <w:rPr>
          <w:rFonts w:eastAsia="Aptos" w:cs="Times New Roman" w:ascii="Arial" w:hAnsi="Arial"/>
          <w:b/>
          <w:bCs/>
          <w:kern w:val="2"/>
          <w:sz w:val="24"/>
          <w:szCs w:val="24"/>
          <w:lang w:val="it-IT" w:eastAsia="en-US" w:bidi="ar-SA"/>
        </w:rPr>
      </w:r>
    </w:p>
    <w:p>
      <w:pPr>
        <w:pStyle w:val="Normal"/>
        <w:widowControl/>
        <w:spacing w:lineRule="auto" w:line="240" w:before="0" w:after="0"/>
        <w:jc w:val="both"/>
        <w:rPr>
          <w:rFonts w:ascii="Arial" w:hAnsi="Arial" w:eastAsia="Aptos" w:cs="Times New Roman"/>
          <w:b/>
          <w:bCs/>
          <w:kern w:val="2"/>
          <w:sz w:val="24"/>
          <w:szCs w:val="24"/>
          <w:lang w:val="it-IT" w:eastAsia="en-US" w:bidi="ar-SA"/>
        </w:rPr>
      </w:pPr>
      <w:r>
        <w:rPr>
          <w:rFonts w:eastAsia="Aptos" w:cs="Times New Roman" w:ascii="Arial" w:hAnsi="Arial"/>
          <w:b/>
          <w:bCs/>
          <w:kern w:val="2"/>
          <w:sz w:val="24"/>
          <w:szCs w:val="24"/>
          <w:lang w:val="it-IT" w:eastAsia="en-US" w:bidi="ar-SA"/>
        </w:rPr>
        <w:t>Il volto dell’amore. Maternità arte e cura.</w:t>
      </w:r>
    </w:p>
    <w:p>
      <w:pPr>
        <w:pStyle w:val="Normal"/>
        <w:widowControl/>
        <w:spacing w:lineRule="auto" w:line="240" w:before="0" w:after="0"/>
        <w:jc w:val="both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Diventare madre, dall’opera di Nicoletta Bonarelli al vissuto di oggi.</w:t>
      </w:r>
    </w:p>
    <w:p>
      <w:pPr>
        <w:pStyle w:val="Normal"/>
        <w:widowControl/>
        <w:spacing w:lineRule="auto" w:line="240" w:before="0" w:after="0"/>
        <w:jc w:val="both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</w:r>
    </w:p>
    <w:p>
      <w:pPr>
        <w:pStyle w:val="Normal"/>
        <w:widowControl/>
        <w:spacing w:lineRule="auto" w:line="240" w:before="0" w:after="0"/>
        <w:jc w:val="left"/>
        <w:rPr>
          <w:rFonts w:ascii="Arial" w:hAnsi="Arial" w:eastAsia="Aptos" w:cs="Times New Roman"/>
          <w:kern w:val="2"/>
          <w:sz w:val="24"/>
          <w:szCs w:val="24"/>
          <w:lang w:val="it-IT" w:eastAsia="en-US" w:bidi="ar-SA"/>
        </w:rPr>
      </w:pPr>
      <w:r>
        <w:rPr>
          <w:rFonts w:eastAsia="Aptos" w:cs="Times New Roman" w:ascii="Arial" w:hAnsi="Arial"/>
          <w:kern w:val="2"/>
          <w:sz w:val="24"/>
          <w:szCs w:val="24"/>
          <w:lang w:val="it-IT" w:eastAsia="en-US" w:bidi="ar-SA"/>
        </w:rPr>
        <w:t>Saluti istituzionali Comune di Ancona-</w:t>
      </w:r>
    </w:p>
    <w:p>
      <w:pPr>
        <w:pStyle w:val="Normal"/>
        <w:widowControl/>
        <w:spacing w:lineRule="auto" w:line="240" w:before="0" w:after="0"/>
        <w:jc w:val="left"/>
        <w:rPr>
          <w:rFonts w:ascii="Arial" w:hAnsi="Arial" w:eastAsia="Aptos" w:cs="Times New Roman"/>
          <w:kern w:val="2"/>
          <w:sz w:val="24"/>
          <w:szCs w:val="24"/>
          <w:lang w:val="it-IT" w:eastAsia="en-US" w:bidi="ar-SA"/>
        </w:rPr>
      </w:pPr>
      <w:r>
        <w:rPr>
          <w:rFonts w:eastAsia="Aptos" w:cs="Times New Roman" w:ascii="Arial" w:hAnsi="Arial"/>
          <w:kern w:val="2"/>
          <w:sz w:val="24"/>
          <w:szCs w:val="24"/>
          <w:lang w:val="it-IT" w:eastAsia="en-US" w:bidi="ar-SA"/>
        </w:rPr>
        <w:t>dott. Massimo Mazzieri, Direttore Socio Sanitario AST di Ancona.</w:t>
      </w:r>
    </w:p>
    <w:p>
      <w:pPr>
        <w:pStyle w:val="Normal"/>
        <w:widowControl/>
        <w:spacing w:lineRule="auto" w:line="240" w:before="0" w:after="0"/>
        <w:jc w:val="left"/>
        <w:rPr>
          <w:rFonts w:ascii="Arial" w:hAnsi="Arial" w:cs="Times New Roman"/>
        </w:rPr>
      </w:pPr>
      <w:r>
        <w:rPr>
          <w:rFonts w:cs="Times New Roman" w:ascii="Arial" w:hAnsi="Arial"/>
        </w:rPr>
      </w:r>
    </w:p>
    <w:p>
      <w:pPr>
        <w:pStyle w:val="ListParagraph"/>
        <w:widowControl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left"/>
        <w:rPr>
          <w:rFonts w:ascii="Arial" w:hAnsi="Arial"/>
        </w:rPr>
      </w:pPr>
      <w:r>
        <w:rPr>
          <w:rFonts w:eastAsia="Aptos" w:cs="Times New Roman" w:ascii="Arial" w:hAnsi="Arial"/>
          <w:b/>
          <w:bCs/>
          <w:i/>
          <w:iCs/>
          <w:kern w:val="2"/>
          <w:sz w:val="24"/>
          <w:szCs w:val="24"/>
          <w:lang w:val="it-IT" w:eastAsia="en-US" w:bidi="ar-SA"/>
        </w:rPr>
        <w:t>La psicologia della maternità.</w:t>
      </w:r>
    </w:p>
    <w:p>
      <w:pPr>
        <w:pStyle w:val="ListParagraph"/>
        <w:widowControl/>
        <w:spacing w:lineRule="auto" w:line="240" w:before="0" w:after="0"/>
        <w:contextualSpacing/>
        <w:jc w:val="left"/>
        <w:rPr>
          <w:rFonts w:ascii="Arial" w:hAnsi="Arial"/>
        </w:rPr>
      </w:pPr>
      <w:r>
        <w:rPr>
          <w:rFonts w:eastAsia="Aptos" w:cs="Times New Roman" w:ascii="Arial" w:hAnsi="Arial"/>
          <w:i/>
          <w:iCs/>
          <w:kern w:val="2"/>
          <w:sz w:val="24"/>
          <w:szCs w:val="24"/>
          <w:lang w:val="it-IT" w:eastAsia="en-US" w:bidi="ar-SA"/>
        </w:rPr>
        <w:t>La maternità come crisi di trasformazione identitaria profonda.</w:t>
      </w:r>
    </w:p>
    <w:p>
      <w:pPr>
        <w:pStyle w:val="ListParagraph"/>
        <w:widowControl/>
        <w:spacing w:lineRule="auto" w:line="240" w:before="0" w:after="0"/>
        <w:contextualSpacing/>
        <w:jc w:val="left"/>
        <w:rPr>
          <w:rFonts w:ascii="Arial" w:hAnsi="Arial"/>
        </w:rPr>
      </w:pPr>
      <w:r>
        <w:rPr>
          <w:rFonts w:eastAsia="Aptos" w:cs="Times New Roman" w:ascii="Arial" w:hAnsi="Arial"/>
          <w:b/>
          <w:bCs/>
          <w:kern w:val="2"/>
          <w:sz w:val="24"/>
          <w:szCs w:val="24"/>
          <w:lang w:val="it-IT" w:eastAsia="en-US" w:bidi="ar-SA"/>
        </w:rPr>
        <w:t>Dott.ssa Valeria Tossichetti</w:t>
      </w:r>
      <w:r>
        <w:rPr>
          <w:rFonts w:eastAsia="Aptos" w:cs="Times New Roman" w:ascii="Arial" w:hAnsi="Arial"/>
          <w:kern w:val="2"/>
          <w:sz w:val="24"/>
          <w:szCs w:val="24"/>
          <w:lang w:val="it-IT" w:eastAsia="en-US" w:bidi="ar-SA"/>
        </w:rPr>
        <w:t>, Psicologa e psicoterapeuta, Responsabile del Consultorio Familiare AST 2.</w:t>
      </w:r>
    </w:p>
    <w:p>
      <w:pPr>
        <w:pStyle w:val="ListParagraph"/>
        <w:widowControl/>
        <w:spacing w:lineRule="auto" w:line="240" w:before="0" w:after="0"/>
        <w:contextualSpacing/>
        <w:jc w:val="left"/>
        <w:rPr>
          <w:rFonts w:ascii="Arial" w:hAnsi="Arial" w:eastAsia="Aptos" w:cs="Times New Roman"/>
          <w:kern w:val="2"/>
          <w:sz w:val="16"/>
          <w:szCs w:val="16"/>
          <w:lang w:val="it-IT" w:eastAsia="en-US" w:bidi="ar-SA"/>
        </w:rPr>
      </w:pPr>
      <w:r>
        <w:rPr>
          <w:rFonts w:eastAsia="Aptos" w:cs="Times New Roman" w:ascii="Arial" w:hAnsi="Arial"/>
          <w:kern w:val="2"/>
          <w:sz w:val="16"/>
          <w:szCs w:val="16"/>
          <w:lang w:val="it-IT" w:eastAsia="en-US" w:bidi="ar-SA"/>
        </w:rPr>
      </w:r>
    </w:p>
    <w:p>
      <w:pPr>
        <w:pStyle w:val="ListParagraph"/>
        <w:widowControl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left"/>
        <w:rPr>
          <w:rFonts w:ascii="Arial" w:hAnsi="Arial"/>
        </w:rPr>
      </w:pPr>
      <w:r>
        <w:rPr>
          <w:rFonts w:eastAsia="Aptos" w:cs="Times New Roman" w:ascii="Arial" w:hAnsi="Arial"/>
          <w:b/>
          <w:bCs/>
          <w:kern w:val="2"/>
          <w:sz w:val="24"/>
          <w:szCs w:val="24"/>
          <w:lang w:val="it-IT" w:eastAsia="en-US" w:bidi="ar-SA"/>
        </w:rPr>
        <w:t xml:space="preserve">La maternità oggi - Risorse e accompagnamento. </w:t>
      </w:r>
      <w:r>
        <w:rPr>
          <w:rFonts w:eastAsia="Aptos" w:cs="Times New Roman" w:ascii="Arial" w:hAnsi="Arial"/>
          <w:i/>
          <w:iCs/>
          <w:kern w:val="2"/>
          <w:sz w:val="24"/>
          <w:szCs w:val="24"/>
          <w:lang w:val="it-IT" w:eastAsia="en-US" w:bidi="ar-SA"/>
        </w:rPr>
        <w:t>Cosa succede concretamente quando una madre è in difficoltà.</w:t>
      </w:r>
    </w:p>
    <w:p>
      <w:pPr>
        <w:pStyle w:val="ListParagraph"/>
        <w:widowControl/>
        <w:spacing w:lineRule="auto" w:line="240" w:before="0" w:after="0"/>
        <w:contextualSpacing/>
        <w:jc w:val="left"/>
        <w:rPr>
          <w:rFonts w:ascii="Arial" w:hAnsi="Arial"/>
        </w:rPr>
      </w:pPr>
      <w:r>
        <w:rPr>
          <w:rFonts w:eastAsia="Aptos" w:cs="Times New Roman" w:ascii="Arial" w:hAnsi="Arial"/>
          <w:b/>
          <w:bCs/>
          <w:kern w:val="2"/>
          <w:sz w:val="24"/>
          <w:szCs w:val="24"/>
          <w:lang w:val="it-IT" w:eastAsia="en-US" w:bidi="ar-SA"/>
        </w:rPr>
        <w:t>Silvia Zoppi</w:t>
      </w:r>
    </w:p>
    <w:p>
      <w:pPr>
        <w:pStyle w:val="ListParagraph"/>
        <w:widowControl/>
        <w:spacing w:lineRule="auto" w:line="240" w:before="0" w:after="0"/>
        <w:contextualSpacing/>
        <w:jc w:val="left"/>
        <w:rPr>
          <w:rFonts w:ascii="Arial" w:hAnsi="Arial"/>
        </w:rPr>
      </w:pPr>
      <w:r>
        <w:rPr>
          <w:rFonts w:eastAsia="Aptos" w:cs="Times New Roman" w:ascii="Arial" w:hAnsi="Arial"/>
          <w:kern w:val="2"/>
          <w:sz w:val="24"/>
          <w:szCs w:val="24"/>
          <w:lang w:val="it-IT" w:eastAsia="en-US" w:bidi="ar-SA"/>
        </w:rPr>
        <w:t>Ostetrica Consultorio Familiare Ambito Ancona.</w:t>
      </w:r>
    </w:p>
    <w:p>
      <w:pPr>
        <w:pStyle w:val="ListParagraph"/>
        <w:widowControl/>
        <w:spacing w:lineRule="auto" w:line="240" w:before="0" w:after="0"/>
        <w:contextualSpacing/>
        <w:jc w:val="left"/>
        <w:rPr>
          <w:rFonts w:ascii="Arial" w:hAnsi="Arial"/>
        </w:rPr>
      </w:pPr>
      <w:r>
        <w:rPr>
          <w:rFonts w:eastAsia="Aptos" w:cs="Times New Roman" w:ascii="Arial" w:hAnsi="Arial"/>
          <w:b/>
          <w:bCs/>
          <w:kern w:val="2"/>
          <w:sz w:val="24"/>
          <w:szCs w:val="24"/>
          <w:lang w:val="it-IT" w:eastAsia="en-US" w:bidi="ar-SA"/>
        </w:rPr>
        <w:t>Valeria Bezzeccheri</w:t>
      </w:r>
    </w:p>
    <w:p>
      <w:pPr>
        <w:pStyle w:val="ListParagraph"/>
        <w:widowControl/>
        <w:spacing w:lineRule="auto" w:line="240" w:before="0" w:after="0"/>
        <w:contextualSpacing/>
        <w:jc w:val="left"/>
        <w:rPr>
          <w:rFonts w:ascii="Arial" w:hAnsi="Arial" w:eastAsia="Aptos" w:cs="Times New Roman"/>
          <w:kern w:val="2"/>
          <w:sz w:val="24"/>
          <w:szCs w:val="24"/>
          <w:lang w:val="it-IT" w:eastAsia="en-US" w:bidi="ar-SA"/>
        </w:rPr>
      </w:pPr>
      <w:r>
        <w:rPr>
          <w:rFonts w:eastAsia="Aptos" w:cs="Times New Roman" w:ascii="Arial" w:hAnsi="Arial"/>
          <w:kern w:val="2"/>
          <w:sz w:val="24"/>
          <w:szCs w:val="24"/>
          <w:lang w:val="it-IT" w:eastAsia="en-US" w:bidi="ar-SA"/>
        </w:rPr>
        <w:t>Ginecologa Consultorio Familiare Ambito Ancona.</w:t>
      </w:r>
    </w:p>
    <w:p>
      <w:pPr>
        <w:pStyle w:val="ListParagraph"/>
        <w:widowControl/>
        <w:spacing w:lineRule="auto" w:line="240" w:before="0" w:after="0"/>
        <w:contextualSpacing/>
        <w:jc w:val="left"/>
        <w:rPr>
          <w:rFonts w:ascii="Arial" w:hAnsi="Arial" w:eastAsia="Aptos" w:cs="Times New Roman"/>
          <w:kern w:val="2"/>
          <w:sz w:val="20"/>
          <w:szCs w:val="20"/>
          <w:lang w:val="it-IT" w:eastAsia="en-US" w:bidi="ar-SA"/>
        </w:rPr>
      </w:pPr>
      <w:r>
        <w:rPr>
          <w:rFonts w:eastAsia="Aptos" w:cs="Times New Roman" w:ascii="Arial" w:hAnsi="Arial"/>
          <w:kern w:val="2"/>
          <w:sz w:val="20"/>
          <w:szCs w:val="20"/>
          <w:lang w:val="it-IT" w:eastAsia="en-US" w:bidi="ar-SA"/>
        </w:rPr>
      </w:r>
    </w:p>
    <w:p>
      <w:pPr>
        <w:pStyle w:val="ListParagraph"/>
        <w:widowControl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left"/>
        <w:rPr>
          <w:rFonts w:ascii="Arial" w:hAnsi="Arial"/>
        </w:rPr>
      </w:pPr>
      <w:r>
        <w:rPr>
          <w:rFonts w:eastAsia="Aptos" w:cs="Times New Roman" w:ascii="Arial" w:hAnsi="Arial"/>
          <w:b/>
          <w:bCs/>
          <w:kern w:val="2"/>
          <w:sz w:val="24"/>
          <w:szCs w:val="24"/>
          <w:lang w:val="it-IT" w:eastAsia="en-US" w:bidi="ar-SA"/>
        </w:rPr>
        <w:t>Un altro modo di guardare il mondo – Cronaca di una madre</w:t>
      </w:r>
    </w:p>
    <w:p>
      <w:pPr>
        <w:pStyle w:val="ListParagraph"/>
        <w:widowControl/>
        <w:spacing w:lineRule="auto" w:line="240" w:before="0" w:after="0"/>
        <w:contextualSpacing/>
        <w:jc w:val="left"/>
        <w:rPr>
          <w:rFonts w:ascii="Arial" w:hAnsi="Arial"/>
        </w:rPr>
      </w:pPr>
      <w:r>
        <w:rPr>
          <w:rFonts w:eastAsia="Aptos" w:cs="Times New Roman" w:ascii="Arial" w:hAnsi="Arial"/>
          <w:b/>
          <w:bCs/>
          <w:kern w:val="2"/>
          <w:sz w:val="24"/>
          <w:szCs w:val="24"/>
          <w:lang w:val="it-IT" w:eastAsia="en-US" w:bidi="ar-SA"/>
        </w:rPr>
        <w:t>Franco De Felice.</w:t>
      </w:r>
    </w:p>
    <w:p>
      <w:pPr>
        <w:pStyle w:val="ListParagraph"/>
        <w:widowControl/>
        <w:spacing w:lineRule="auto" w:line="240" w:before="0" w:after="0"/>
        <w:contextualSpacing/>
        <w:jc w:val="left"/>
        <w:rPr>
          <w:rFonts w:ascii="Arial" w:hAnsi="Arial"/>
        </w:rPr>
      </w:pPr>
      <w:r>
        <w:rPr>
          <w:rFonts w:eastAsia="Aptos" w:cs="Times New Roman" w:ascii="Arial" w:hAnsi="Arial"/>
          <w:kern w:val="2"/>
          <w:sz w:val="24"/>
          <w:szCs w:val="24"/>
          <w:lang w:val="it-IT" w:eastAsia="en-US" w:bidi="ar-SA"/>
        </w:rPr>
        <w:t>Docente di Psicologia del Lavoro nei Servizi Socio Sanitari e di Organizzazione e Gestione dei Servizi Socio Sanitari ed Educativi.</w:t>
      </w:r>
    </w:p>
    <w:p>
      <w:pPr>
        <w:pStyle w:val="ListParagraph"/>
        <w:widowControl/>
        <w:spacing w:lineRule="auto" w:line="240" w:before="0" w:after="0"/>
        <w:contextualSpacing/>
        <w:jc w:val="left"/>
        <w:rPr>
          <w:rFonts w:ascii="Arial" w:hAnsi="Arial" w:cs="Times New Roman"/>
        </w:rPr>
      </w:pPr>
      <w:r>
        <w:rPr>
          <w:rFonts w:cs="Times New Roman" w:ascii="Arial" w:hAnsi="Arial"/>
        </w:rPr>
      </w:r>
    </w:p>
    <w:p>
      <w:pPr>
        <w:pStyle w:val="ListParagraph"/>
        <w:widowControl/>
        <w:spacing w:lineRule="auto" w:line="240" w:before="0" w:after="0"/>
        <w:contextualSpacing/>
        <w:jc w:val="left"/>
        <w:rPr>
          <w:rFonts w:ascii="Arial" w:hAnsi="Arial"/>
        </w:rPr>
      </w:pPr>
      <w:r>
        <w:rPr>
          <w:rFonts w:eastAsia="Aptos" w:cs="Times New Roman" w:ascii="Arial" w:hAnsi="Arial"/>
          <w:b/>
          <w:bCs/>
          <w:kern w:val="2"/>
          <w:sz w:val="24"/>
          <w:szCs w:val="24"/>
          <w:lang w:val="it-IT" w:eastAsia="en-US" w:bidi="ar-SA"/>
        </w:rPr>
        <w:t>Interverrà Fiammetta Cingolani</w:t>
      </w:r>
      <w:r>
        <w:rPr>
          <w:rFonts w:eastAsia="Aptos" w:cs="Times New Roman" w:ascii="Arial" w:hAnsi="Arial"/>
          <w:kern w:val="2"/>
          <w:sz w:val="24"/>
          <w:szCs w:val="24"/>
          <w:lang w:val="it-IT" w:eastAsia="en-US" w:bidi="ar-SA"/>
        </w:rPr>
        <w:t>.</w:t>
      </w:r>
    </w:p>
    <w:p>
      <w:pPr>
        <w:pStyle w:val="Normal"/>
        <w:widowControl/>
        <w:spacing w:lineRule="auto" w:line="240" w:before="0" w:after="0"/>
        <w:jc w:val="left"/>
        <w:rPr>
          <w:rFonts w:ascii="Arial" w:hAnsi="Arial" w:cs="Times New Roman"/>
        </w:rPr>
      </w:pPr>
      <w:r>
        <w:rPr>
          <w:rFonts w:cs="Times New Roman" w:ascii="Arial" w:hAnsi="Arial"/>
        </w:rPr>
      </w:r>
    </w:p>
    <w:p>
      <w:pPr>
        <w:pStyle w:val="Normal"/>
        <w:widowControl/>
        <w:spacing w:lineRule="auto" w:line="240" w:before="0" w:after="0"/>
        <w:jc w:val="left"/>
        <w:rPr>
          <w:rFonts w:ascii="Arial" w:hAnsi="Arial"/>
          <w:sz w:val="24"/>
          <w:szCs w:val="24"/>
        </w:rPr>
      </w:pPr>
      <w:r>
        <w:rPr>
          <w:rFonts w:eastAsia="Aptos" w:cs="Times New Roman" w:ascii="Arial" w:hAnsi="Arial"/>
          <w:kern w:val="2"/>
          <w:sz w:val="24"/>
          <w:szCs w:val="24"/>
          <w:lang w:val="it-IT" w:eastAsia="en-US" w:bidi="ar-SA"/>
        </w:rPr>
        <w:t>Modera Maria Angela Daretti.</w:t>
      </w:r>
    </w:p>
    <w:p>
      <w:pPr>
        <w:pStyle w:val="Normal"/>
        <w:widowControl/>
        <w:spacing w:lineRule="auto" w:line="240" w:before="0" w:after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Letture a cura di Patrizia Giardini e Marcello Moscoloni.</w:t>
      </w:r>
    </w:p>
    <w:p>
      <w:pPr>
        <w:pStyle w:val="ListParagraph"/>
        <w:widowControl/>
        <w:spacing w:lineRule="auto" w:line="240" w:before="0" w:after="0"/>
        <w:contextualSpacing/>
        <w:jc w:val="left"/>
        <w:rPr>
          <w:rFonts w:ascii="Arial" w:hAnsi="Arial" w:cs="Times New Roman"/>
          <w:sz w:val="24"/>
          <w:szCs w:val="24"/>
        </w:rPr>
      </w:pPr>
      <w:r>
        <w:rPr>
          <w:rFonts w:cs="Times New Roman" w:ascii="Arial" w:hAnsi="Arial"/>
          <w:sz w:val="24"/>
          <w:szCs w:val="24"/>
        </w:rPr>
      </w:r>
    </w:p>
    <w:p>
      <w:pPr>
        <w:pStyle w:val="Normal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-------------------</w:t>
      </w:r>
    </w:p>
    <w:p>
      <w:pPr>
        <w:pStyle w:val="Normal"/>
        <w:widowControl/>
        <w:spacing w:lineRule="auto" w:line="240" w:before="0" w:after="0"/>
        <w:jc w:val="left"/>
        <w:rPr>
          <w:rFonts w:ascii="Arial" w:hAnsi="Arial" w:eastAsia="Aptos" w:cs="Times New Roman"/>
          <w:b/>
          <w:bCs/>
          <w:kern w:val="2"/>
          <w:u w:val="single"/>
          <w:lang w:val="it-IT" w:eastAsia="en-US" w:bidi="ar-SA"/>
        </w:rPr>
      </w:pPr>
      <w:r>
        <w:rPr>
          <w:rFonts w:eastAsia="Aptos" w:cs="Times New Roman" w:ascii="Arial" w:hAnsi="Arial"/>
          <w:b/>
          <w:bCs/>
          <w:kern w:val="2"/>
          <w:u w:val="single"/>
          <w:lang w:val="it-IT" w:eastAsia="en-US" w:bidi="ar-SA"/>
        </w:rPr>
      </w:r>
    </w:p>
    <w:p>
      <w:pPr>
        <w:pStyle w:val="Normal"/>
        <w:widowControl/>
        <w:spacing w:lineRule="auto" w:line="240" w:before="0" w:after="0"/>
        <w:jc w:val="left"/>
        <w:rPr>
          <w:rFonts w:ascii="Arial" w:hAnsi="Arial" w:eastAsia="Aptos" w:cs="Times New Roman"/>
          <w:b/>
          <w:bCs/>
          <w:kern w:val="2"/>
          <w:lang w:val="it-IT" w:eastAsia="en-US" w:bidi="ar-SA"/>
        </w:rPr>
      </w:pPr>
      <w:r>
        <w:rPr>
          <w:rFonts w:eastAsia="Aptos" w:cs="Times New Roman" w:ascii="Arial" w:hAnsi="Arial"/>
          <w:b/>
          <w:bCs/>
          <w:kern w:val="2"/>
          <w:u w:val="single"/>
          <w:lang w:val="it-IT" w:eastAsia="en-US" w:bidi="ar-SA"/>
        </w:rPr>
        <w:t>Mercoledì   30 settembre</w:t>
      </w:r>
      <w:r>
        <w:rPr>
          <w:rFonts w:eastAsia="Aptos" w:cs="Times New Roman" w:ascii="Arial" w:hAnsi="Arial"/>
          <w:b/>
          <w:bCs/>
          <w:kern w:val="2"/>
          <w:lang w:val="it-IT" w:eastAsia="en-US" w:bidi="ar-SA"/>
        </w:rPr>
        <w:t xml:space="preserve"> ore 17,30</w:t>
      </w:r>
    </w:p>
    <w:p>
      <w:pPr>
        <w:pStyle w:val="Normal"/>
        <w:widowControl/>
        <w:spacing w:lineRule="auto" w:line="240" w:before="0" w:after="0"/>
        <w:jc w:val="both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Storie di donne, tra maternità, disabilità e violenza.</w:t>
      </w:r>
    </w:p>
    <w:p>
      <w:pPr>
        <w:pStyle w:val="Normal"/>
        <w:widowControl/>
        <w:spacing w:lineRule="auto" w:line="240" w:before="0" w:after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widowControl/>
        <w:spacing w:lineRule="auto" w:line="240" w:before="0" w:after="0"/>
        <w:jc w:val="left"/>
        <w:rPr>
          <w:rFonts w:ascii="Arial" w:hAnsi="Arial"/>
        </w:rPr>
      </w:pPr>
      <w:r>
        <w:rPr>
          <w:rFonts w:eastAsia="Aptos" w:cs="Times New Roman" w:ascii="Arial" w:hAnsi="Arial"/>
          <w:b/>
          <w:bCs/>
          <w:kern w:val="2"/>
          <w:sz w:val="24"/>
          <w:szCs w:val="24"/>
          <w:lang w:val="it-IT" w:eastAsia="en-US" w:bidi="ar-SA"/>
        </w:rPr>
        <w:t>Margherita Carlini</w:t>
      </w:r>
    </w:p>
    <w:p>
      <w:pPr>
        <w:pStyle w:val="Normal"/>
        <w:widowControl/>
        <w:spacing w:lineRule="auto" w:line="240" w:before="0" w:after="0"/>
        <w:jc w:val="left"/>
        <w:rPr>
          <w:rFonts w:ascii="Arial" w:hAnsi="Arial" w:eastAsia="Aptos" w:cs="Times New Roman"/>
          <w:kern w:val="2"/>
          <w:lang w:val="it-IT" w:eastAsia="en-US" w:bidi="ar-SA"/>
        </w:rPr>
      </w:pPr>
      <w:r>
        <w:rPr>
          <w:rFonts w:eastAsia="Aptos" w:cs="Times New Roman" w:ascii="Arial" w:hAnsi="Arial"/>
          <w:kern w:val="2"/>
          <w:lang w:val="it-IT" w:eastAsia="en-US" w:bidi="ar-SA"/>
        </w:rPr>
        <w:t xml:space="preserve">Psicologa clinica, psicoterapeuta, criminologa forense e operatrice dello </w:t>
      </w:r>
      <w:r>
        <w:rPr>
          <w:rFonts w:eastAsia="Aptos" w:cs="Times New Roman" w:ascii="Arial" w:hAnsi="Arial"/>
          <w:kern w:val="2"/>
          <w:sz w:val="24"/>
          <w:szCs w:val="24"/>
          <w:lang w:val="it-IT" w:eastAsia="en-US" w:bidi="ar-SA"/>
        </w:rPr>
        <w:t>sportello antiviolenza</w:t>
      </w:r>
    </w:p>
    <w:p>
      <w:pPr>
        <w:pStyle w:val="Normal"/>
        <w:widowControl/>
        <w:spacing w:lineRule="auto" w:line="240" w:before="0" w:after="0"/>
        <w:jc w:val="left"/>
        <w:rPr>
          <w:rFonts w:ascii="Arial" w:hAnsi="Arial" w:cs="Times New Roman"/>
        </w:rPr>
      </w:pPr>
      <w:r>
        <w:rPr>
          <w:rFonts w:cs="Times New Roman" w:ascii="Arial" w:hAnsi="Arial"/>
        </w:rPr>
      </w:r>
    </w:p>
    <w:p>
      <w:pPr>
        <w:pStyle w:val="Normal"/>
        <w:widowControl/>
        <w:spacing w:lineRule="auto" w:line="240" w:before="0" w:after="0"/>
        <w:jc w:val="left"/>
        <w:rPr>
          <w:rFonts w:ascii="Arial" w:hAnsi="Arial"/>
        </w:rPr>
      </w:pPr>
      <w:r>
        <w:rPr>
          <w:rFonts w:eastAsia="Aptos" w:cs="Times New Roman" w:ascii="Arial" w:hAnsi="Arial"/>
          <w:b/>
          <w:bCs/>
          <w:kern w:val="2"/>
          <w:sz w:val="24"/>
          <w:szCs w:val="24"/>
          <w:lang w:val="it-IT" w:eastAsia="en-US" w:bidi="ar-SA"/>
        </w:rPr>
        <w:t>Laura Catena</w:t>
      </w:r>
    </w:p>
    <w:p>
      <w:pPr>
        <w:pStyle w:val="Normal"/>
        <w:widowControl/>
        <w:spacing w:lineRule="auto" w:line="240" w:before="0" w:after="0"/>
        <w:jc w:val="left"/>
        <w:rPr>
          <w:rFonts w:ascii="Arial" w:hAnsi="Arial"/>
        </w:rPr>
      </w:pPr>
      <w:r>
        <w:rPr>
          <w:rFonts w:eastAsia="Aptos" w:cs="Times New Roman" w:ascii="Arial" w:hAnsi="Arial"/>
          <w:kern w:val="2"/>
          <w:sz w:val="24"/>
          <w:szCs w:val="24"/>
          <w:lang w:val="it-IT" w:eastAsia="en-US" w:bidi="ar-SA"/>
        </w:rPr>
        <w:t>Avvocata del foro di Ancona e operatrice dello sportello antiviolenza.</w:t>
      </w:r>
    </w:p>
    <w:p>
      <w:pPr>
        <w:pStyle w:val="Normal"/>
        <w:rPr/>
      </w:pPr>
      <w:r>
        <w:rPr/>
      </w:r>
    </w:p>
    <w:p>
      <w:pPr>
        <w:pStyle w:val="Normal"/>
        <w:widowControl/>
        <w:spacing w:lineRule="auto" w:line="240" w:before="0" w:after="0"/>
        <w:jc w:val="left"/>
        <w:rPr>
          <w:rFonts w:ascii="Arial" w:hAnsi="Arial" w:eastAsia="Aptos" w:cs="Times New Roman"/>
          <w:kern w:val="2"/>
          <w:sz w:val="24"/>
          <w:szCs w:val="24"/>
          <w:lang w:val="it-IT" w:eastAsia="en-US" w:bidi="ar-SA"/>
        </w:rPr>
      </w:pPr>
      <w:r>
        <w:rPr>
          <w:rFonts w:eastAsia="Aptos" w:cs="Times New Roman" w:ascii="Arial" w:hAnsi="Arial"/>
          <w:kern w:val="2"/>
          <w:sz w:val="24"/>
          <w:szCs w:val="24"/>
          <w:lang w:val="it-IT" w:eastAsia="en-US" w:bidi="ar-SA"/>
        </w:rPr>
      </w:r>
    </w:p>
    <w:p>
      <w:pPr>
        <w:pStyle w:val="Normal"/>
        <w:widowControl/>
        <w:spacing w:lineRule="auto" w:line="240" w:before="0" w:after="0"/>
        <w:jc w:val="left"/>
        <w:rPr>
          <w:rFonts w:ascii="Arial" w:hAnsi="Arial"/>
          <w:b/>
          <w:bCs/>
          <w:sz w:val="24"/>
          <w:szCs w:val="24"/>
          <w:u w:val="single"/>
        </w:rPr>
      </w:pPr>
      <w:r>
        <w:rPr>
          <w:rFonts w:ascii="Arial" w:hAnsi="Arial"/>
          <w:b/>
          <w:bCs/>
          <w:sz w:val="24"/>
          <w:szCs w:val="24"/>
          <w:u w:val="single"/>
        </w:rPr>
        <w:t>Venerdì 16 ottobre    ore 16,30</w:t>
      </w:r>
    </w:p>
    <w:p>
      <w:pPr>
        <w:pStyle w:val="Normal"/>
        <w:widowControl/>
        <w:spacing w:lineRule="auto" w:line="240" w:before="0" w:after="0"/>
        <w:jc w:val="left"/>
        <w:rPr>
          <w:rFonts w:ascii="Arial" w:hAnsi="Arial" w:eastAsia="Aptos" w:cs="Times New Roman"/>
          <w:b/>
          <w:bCs/>
          <w:kern w:val="2"/>
          <w:sz w:val="24"/>
          <w:szCs w:val="24"/>
          <w:lang w:val="it-IT" w:eastAsia="en-US" w:bidi="ar-SA"/>
        </w:rPr>
      </w:pPr>
      <w:r>
        <w:rPr>
          <w:rFonts w:eastAsia="Aptos" w:cs="Times New Roman" w:ascii="Arial" w:hAnsi="Arial"/>
          <w:b/>
          <w:bCs/>
          <w:kern w:val="2"/>
          <w:sz w:val="24"/>
          <w:szCs w:val="24"/>
          <w:lang w:val="it-IT" w:eastAsia="en-US" w:bidi="ar-SA"/>
        </w:rPr>
        <w:t>Pioniere: storie di donne e musei</w:t>
      </w:r>
    </w:p>
    <w:p>
      <w:pPr>
        <w:pStyle w:val="Normal"/>
        <w:widowControl/>
        <w:spacing w:lineRule="auto" w:line="240" w:before="0" w:after="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eastAsia="Aptos" w:cs="Times New Roman" w:ascii="Arial" w:hAnsi="Arial"/>
          <w:b/>
          <w:bCs/>
          <w:kern w:val="2"/>
          <w:sz w:val="24"/>
          <w:szCs w:val="24"/>
          <w:lang w:val="it-IT" w:eastAsia="en-US" w:bidi="ar-SA"/>
        </w:rPr>
        <w:t>Patrizia Dragoni</w:t>
      </w:r>
    </w:p>
    <w:p>
      <w:pPr>
        <w:pStyle w:val="Normal"/>
        <w:widowControl/>
        <w:spacing w:lineRule="auto" w:line="240" w:before="0" w:after="0"/>
        <w:jc w:val="left"/>
        <w:rPr>
          <w:rFonts w:ascii="Arial" w:hAnsi="Arial"/>
          <w:sz w:val="24"/>
          <w:szCs w:val="24"/>
        </w:rPr>
      </w:pPr>
      <w:r>
        <w:rPr>
          <w:rFonts w:eastAsia="Aptos" w:cs="Times New Roman" w:ascii="Arial" w:hAnsi="Arial"/>
          <w:kern w:val="2"/>
          <w:sz w:val="24"/>
          <w:szCs w:val="24"/>
          <w:lang w:val="it-IT" w:eastAsia="en-US" w:bidi="ar-SA"/>
        </w:rPr>
        <w:t>Professoressa ordinaria di Museologia e critica artistica e del restauro –</w:t>
      </w:r>
    </w:p>
    <w:p>
      <w:pPr>
        <w:pStyle w:val="Normal"/>
        <w:widowControl/>
        <w:spacing w:lineRule="auto" w:line="240" w:before="0" w:after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Università degli Studi di Macerata.</w:t>
      </w:r>
    </w:p>
    <w:p>
      <w:pPr>
        <w:pStyle w:val="Normal"/>
        <w:widowControl/>
        <w:spacing w:lineRule="auto" w:line="240" w:before="0" w:after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widowControl/>
        <w:spacing w:lineRule="auto" w:line="240" w:before="0" w:after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widowControl/>
        <w:spacing w:lineRule="auto" w:line="240" w:before="0" w:after="0"/>
        <w:jc w:val="left"/>
        <w:rPr>
          <w:rFonts w:ascii="Arial" w:hAnsi="Arial" w:eastAsia="Aptos" w:cs="Times New Roman"/>
          <w:b/>
          <w:bCs/>
          <w:kern w:val="2"/>
          <w:sz w:val="24"/>
          <w:szCs w:val="24"/>
          <w:u w:val="single"/>
          <w:lang w:val="it-IT" w:eastAsia="en-US" w:bidi="ar-SA"/>
        </w:rPr>
      </w:pPr>
      <w:r>
        <w:rPr>
          <w:rFonts w:eastAsia="Aptos" w:cs="Times New Roman" w:ascii="Arial" w:hAnsi="Arial"/>
          <w:b/>
          <w:bCs/>
          <w:kern w:val="2"/>
          <w:sz w:val="24"/>
          <w:szCs w:val="24"/>
          <w:u w:val="single"/>
          <w:lang w:val="it-IT" w:eastAsia="en-US" w:bidi="ar-SA"/>
        </w:rPr>
        <w:t>Venerdì 23 ottobre ore 16,30</w:t>
      </w:r>
    </w:p>
    <w:p>
      <w:pPr>
        <w:pStyle w:val="Normal"/>
        <w:widowControl/>
        <w:spacing w:lineRule="auto" w:line="240" w:before="0" w:after="0"/>
        <w:jc w:val="left"/>
        <w:rPr>
          <w:rFonts w:ascii="Arial" w:hAnsi="Arial"/>
          <w:sz w:val="24"/>
          <w:szCs w:val="24"/>
        </w:rPr>
      </w:pPr>
      <w:r>
        <w:rPr>
          <w:rFonts w:eastAsia="Aptos" w:cs="Times New Roman" w:ascii="Arial" w:hAnsi="Arial"/>
          <w:b/>
          <w:bCs/>
          <w:kern w:val="2"/>
          <w:sz w:val="24"/>
          <w:szCs w:val="24"/>
          <w:lang w:val="it-IT" w:eastAsia="en-US" w:bidi="ar-SA"/>
        </w:rPr>
        <w:t>Un linguaggio universale.</w:t>
      </w:r>
    </w:p>
    <w:p>
      <w:pPr>
        <w:pStyle w:val="Normal"/>
        <w:widowControl/>
        <w:spacing w:lineRule="auto" w:line="240" w:before="0" w:after="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La maternità nella pittura di Nicoletta Bonarelli.</w:t>
      </w:r>
    </w:p>
    <w:p>
      <w:pPr>
        <w:pStyle w:val="Normal"/>
        <w:widowControl/>
        <w:spacing w:lineRule="auto" w:line="240" w:before="0" w:after="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</w:r>
    </w:p>
    <w:p>
      <w:pPr>
        <w:pStyle w:val="ListParagraph"/>
        <w:widowControl/>
        <w:numPr>
          <w:ilvl w:val="0"/>
          <w:numId w:val="2"/>
        </w:numPr>
        <w:spacing w:lineRule="auto" w:line="240" w:before="0" w:after="0"/>
        <w:ind w:hanging="360" w:left="720" w:right="0"/>
        <w:contextualSpacing/>
        <w:jc w:val="left"/>
        <w:rPr>
          <w:rFonts w:ascii="Arial" w:hAnsi="Arial"/>
          <w:sz w:val="24"/>
          <w:szCs w:val="24"/>
        </w:rPr>
      </w:pPr>
      <w:r>
        <w:rPr>
          <w:rFonts w:eastAsia="Aptos" w:cs="Times New Roman" w:ascii="Arial" w:hAnsi="Arial"/>
          <w:b/>
          <w:bCs/>
          <w:kern w:val="2"/>
          <w:sz w:val="24"/>
          <w:szCs w:val="24"/>
          <w:lang w:val="it-IT" w:eastAsia="en-US" w:bidi="ar-SA"/>
        </w:rPr>
        <w:t>Ipotesi ispirative per il tema della maternità dalle raccolte doriche.</w:t>
      </w:r>
    </w:p>
    <w:p>
      <w:pPr>
        <w:pStyle w:val="ListParagraph"/>
        <w:widowControl/>
        <w:spacing w:lineRule="auto" w:line="240" w:before="0" w:after="0"/>
        <w:contextualSpacing/>
        <w:jc w:val="left"/>
        <w:rPr>
          <w:rFonts w:ascii="Arial" w:hAnsi="Arial"/>
          <w:sz w:val="24"/>
          <w:szCs w:val="24"/>
        </w:rPr>
      </w:pPr>
      <w:r>
        <w:rPr>
          <w:rFonts w:eastAsia="Aptos" w:cs="Times New Roman" w:ascii="Arial" w:hAnsi="Arial"/>
          <w:kern w:val="2"/>
          <w:sz w:val="24"/>
          <w:szCs w:val="24"/>
          <w:lang w:val="it-IT" w:eastAsia="en-US" w:bidi="ar-SA"/>
        </w:rPr>
        <w:t>Rodolfo Bersaglia,</w:t>
      </w:r>
    </w:p>
    <w:p>
      <w:pPr>
        <w:pStyle w:val="ListParagraph"/>
        <w:widowControl/>
        <w:spacing w:lineRule="auto" w:line="240" w:before="0" w:after="0"/>
        <w:contextualSpacing/>
        <w:jc w:val="left"/>
        <w:rPr>
          <w:rFonts w:ascii="Arial" w:hAnsi="Arial"/>
          <w:sz w:val="24"/>
          <w:szCs w:val="24"/>
        </w:rPr>
      </w:pPr>
      <w:r>
        <w:rPr>
          <w:rFonts w:eastAsia="Aptos" w:cs="Times New Roman" w:ascii="Arial" w:hAnsi="Arial"/>
          <w:kern w:val="2"/>
          <w:sz w:val="24"/>
          <w:szCs w:val="24"/>
          <w:lang w:val="it-IT" w:eastAsia="en-US" w:bidi="ar-SA"/>
        </w:rPr>
        <w:t>Storico dell'arte, docente e saggista</w:t>
      </w:r>
    </w:p>
    <w:p>
      <w:pPr>
        <w:pStyle w:val="ListParagraph"/>
        <w:widowControl/>
        <w:spacing w:lineRule="auto" w:line="240" w:before="0" w:after="0"/>
        <w:contextualSpacing/>
        <w:jc w:val="left"/>
        <w:rPr>
          <w:rFonts w:ascii="Arial" w:hAnsi="Arial" w:eastAsia="Aptos" w:cs="Times New Roman"/>
          <w:kern w:val="2"/>
          <w:sz w:val="24"/>
          <w:szCs w:val="24"/>
          <w:lang w:val="it-IT" w:eastAsia="en-US" w:bidi="ar-SA"/>
        </w:rPr>
      </w:pPr>
      <w:r>
        <w:rPr>
          <w:rFonts w:eastAsia="Aptos" w:cs="Times New Roman" w:ascii="Arial" w:hAnsi="Arial"/>
          <w:kern w:val="2"/>
          <w:sz w:val="24"/>
          <w:szCs w:val="24"/>
          <w:lang w:val="it-IT" w:eastAsia="en-US" w:bidi="ar-SA"/>
        </w:rPr>
      </w:r>
    </w:p>
    <w:p>
      <w:pPr>
        <w:pStyle w:val="ListParagraph"/>
        <w:widowControl/>
        <w:numPr>
          <w:ilvl w:val="0"/>
          <w:numId w:val="2"/>
        </w:numPr>
        <w:spacing w:lineRule="auto" w:line="240" w:before="0" w:after="0"/>
        <w:ind w:hanging="360" w:left="720" w:right="0"/>
        <w:contextualSpacing/>
        <w:jc w:val="left"/>
        <w:rPr>
          <w:rFonts w:ascii="Arial" w:hAnsi="Arial"/>
          <w:sz w:val="24"/>
          <w:szCs w:val="24"/>
        </w:rPr>
      </w:pPr>
      <w:r>
        <w:rPr>
          <w:rFonts w:eastAsia="Aptos" w:cs="Times New Roman" w:ascii="Arial" w:hAnsi="Arial"/>
          <w:b/>
          <w:bCs/>
          <w:kern w:val="2"/>
          <w:sz w:val="24"/>
          <w:szCs w:val="24"/>
          <w:lang w:val="it-IT" w:eastAsia="en-US" w:bidi="ar-SA"/>
        </w:rPr>
        <w:t>Nicoletta Bonarelli. La riscoperta di un’artista del Novecento.</w:t>
      </w:r>
    </w:p>
    <w:p>
      <w:pPr>
        <w:pStyle w:val="ListParagraph"/>
        <w:widowControl/>
        <w:spacing w:lineRule="auto" w:line="240" w:before="0" w:after="0"/>
        <w:contextualSpacing/>
        <w:jc w:val="left"/>
        <w:rPr>
          <w:rFonts w:ascii="Arial" w:hAnsi="Arial"/>
          <w:sz w:val="24"/>
          <w:szCs w:val="24"/>
        </w:rPr>
      </w:pPr>
      <w:r>
        <w:rPr>
          <w:rFonts w:eastAsia="Aptos" w:cs="Times New Roman" w:ascii="Arial" w:hAnsi="Arial"/>
          <w:kern w:val="2"/>
          <w:sz w:val="24"/>
          <w:szCs w:val="24"/>
          <w:lang w:val="it-IT" w:eastAsia="en-US" w:bidi="ar-SA"/>
        </w:rPr>
        <w:t>Giuliana Pascucci,</w:t>
      </w:r>
    </w:p>
    <w:p>
      <w:pPr>
        <w:pStyle w:val="ListParagraph"/>
        <w:widowControl/>
        <w:spacing w:lineRule="auto" w:line="240" w:before="0" w:after="0"/>
        <w:contextualSpacing/>
        <w:jc w:val="left"/>
        <w:rPr>
          <w:rFonts w:ascii="Arial" w:hAnsi="Arial"/>
          <w:sz w:val="24"/>
          <w:szCs w:val="24"/>
        </w:rPr>
      </w:pPr>
      <w:r>
        <w:rPr>
          <w:rFonts w:eastAsia="Aptos" w:cs="Times New Roman" w:ascii="Arial" w:hAnsi="Arial"/>
          <w:kern w:val="2"/>
          <w:sz w:val="24"/>
          <w:szCs w:val="24"/>
          <w:lang w:val="it-IT" w:eastAsia="en-US" w:bidi="ar-SA"/>
        </w:rPr>
        <w:t>Storica dell'arte, curatrice e responsabile scientifica dei Musei Civici di Palazzo Buonaccorsi</w:t>
      </w:r>
    </w:p>
    <w:p>
      <w:pPr>
        <w:pStyle w:val="ListParagraph"/>
        <w:widowControl/>
        <w:spacing w:lineRule="auto" w:line="240" w:before="0" w:after="0"/>
        <w:contextualSpacing/>
        <w:jc w:val="left"/>
        <w:rPr>
          <w:rFonts w:ascii="Arial" w:hAnsi="Arial" w:eastAsia="Aptos" w:cs="Times New Roman"/>
          <w:kern w:val="2"/>
          <w:sz w:val="24"/>
          <w:szCs w:val="24"/>
          <w:lang w:val="it-IT" w:eastAsia="en-US" w:bidi="ar-SA"/>
        </w:rPr>
      </w:pPr>
      <w:r>
        <w:rPr>
          <w:rFonts w:eastAsia="Aptos" w:cs="Times New Roman" w:ascii="Arial" w:hAnsi="Arial"/>
          <w:kern w:val="2"/>
          <w:sz w:val="24"/>
          <w:szCs w:val="24"/>
          <w:lang w:val="it-IT" w:eastAsia="en-US" w:bidi="ar-SA"/>
        </w:rPr>
      </w:r>
    </w:p>
    <w:p>
      <w:pPr>
        <w:pStyle w:val="ListParagraph"/>
        <w:widowControl/>
        <w:numPr>
          <w:ilvl w:val="0"/>
          <w:numId w:val="2"/>
        </w:numPr>
        <w:spacing w:lineRule="auto" w:line="240" w:before="0" w:after="0"/>
        <w:ind w:hanging="360" w:left="720" w:right="0"/>
        <w:contextualSpacing/>
        <w:jc w:val="left"/>
        <w:rPr>
          <w:rFonts w:ascii="Arial" w:hAnsi="Arial"/>
          <w:sz w:val="24"/>
          <w:szCs w:val="24"/>
        </w:rPr>
      </w:pPr>
      <w:r>
        <w:rPr>
          <w:rFonts w:eastAsia="Aptos" w:cs="Times New Roman" w:ascii="Arial" w:hAnsi="Arial"/>
          <w:b/>
          <w:bCs/>
          <w:kern w:val="2"/>
          <w:sz w:val="24"/>
          <w:szCs w:val="24"/>
          <w:lang w:val="it-IT" w:eastAsia="en-US" w:bidi="ar-SA"/>
        </w:rPr>
        <w:t>Il linguaggio della maternità nella produzione artistica di Nicoletta Bonarelli</w:t>
      </w:r>
      <w:r>
        <w:rPr>
          <w:rFonts w:eastAsia="Aptos" w:cs="Times New Roman" w:ascii="Arial" w:hAnsi="Arial"/>
          <w:kern w:val="2"/>
          <w:sz w:val="24"/>
          <w:szCs w:val="24"/>
          <w:lang w:val="it-IT" w:eastAsia="en-US" w:bidi="ar-SA"/>
        </w:rPr>
        <w:t>.</w:t>
      </w:r>
    </w:p>
    <w:p>
      <w:pPr>
        <w:pStyle w:val="ListParagraph"/>
        <w:widowControl/>
        <w:spacing w:lineRule="auto" w:line="240" w:before="0" w:after="0"/>
        <w:contextualSpacing/>
        <w:jc w:val="left"/>
        <w:rPr>
          <w:rFonts w:ascii="Arial" w:hAnsi="Arial"/>
          <w:sz w:val="24"/>
          <w:szCs w:val="24"/>
        </w:rPr>
      </w:pPr>
      <w:r>
        <w:rPr>
          <w:rFonts w:eastAsia="Aptos" w:cs="Times New Roman" w:ascii="Arial" w:hAnsi="Arial"/>
          <w:kern w:val="2"/>
          <w:sz w:val="24"/>
          <w:szCs w:val="24"/>
          <w:lang w:val="it-IT" w:eastAsia="en-US" w:bidi="ar-SA"/>
        </w:rPr>
        <w:t>Michele Servadio,</w:t>
      </w:r>
    </w:p>
    <w:p>
      <w:pPr>
        <w:pStyle w:val="ListParagraph"/>
        <w:widowControl/>
        <w:spacing w:lineRule="auto" w:line="240" w:before="0" w:after="0"/>
        <w:contextualSpacing/>
        <w:jc w:val="left"/>
        <w:rPr>
          <w:rFonts w:ascii="Arial" w:hAnsi="Arial" w:eastAsia="Aptos" w:cs="Times New Roman"/>
          <w:sz w:val="24"/>
          <w:szCs w:val="24"/>
          <w:lang w:eastAsia="en-US" w:bidi="ar-SA"/>
        </w:rPr>
      </w:pPr>
      <w:r>
        <w:rPr>
          <w:rFonts w:eastAsia="Aptos" w:cs="Times New Roman" w:ascii="Arial" w:hAnsi="Arial"/>
          <w:kern w:val="2"/>
          <w:sz w:val="24"/>
          <w:szCs w:val="24"/>
          <w:lang w:val="it-IT" w:eastAsia="en-US" w:bidi="ar-SA"/>
        </w:rPr>
        <w:t>Curatore della mostra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1134" w:gutter="0" w:header="567" w:top="1134" w:footer="567" w:bottom="1134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OpenSymbol">
    <w:altName w:val="Arial Unicode MS"/>
    <w:charset w:val="02"/>
    <w:family w:val="roman"/>
    <w:pitch w:val="variable"/>
  </w:font>
  <w:font w:name="Liberation Sans">
    <w:altName w:val="Arial"/>
    <w:charset w:val="00"/>
    <w:family w:val="swiss"/>
    <w:pitch w:val="variable"/>
  </w:font>
  <w:font w:name="Segoe UI Historic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both"/>
      <w:rPr>
        <w:rFonts w:ascii="Arial" w:hAnsi="Arial" w:cs="Arial"/>
        <w:b/>
        <w:bCs/>
        <w:sz w:val="18"/>
        <w:szCs w:val="16"/>
      </w:rPr>
    </w:pPr>
    <w:r>
      <w:rPr>
        <w:rFonts w:cs="Arial" w:ascii="Arial" w:hAnsi="Arial"/>
        <w:b/>
        <w:bCs/>
        <w:sz w:val="18"/>
        <w:szCs w:val="16"/>
      </w:rPr>
    </w:r>
  </w:p>
  <w:p>
    <w:pPr>
      <w:pStyle w:val="Footer"/>
      <w:jc w:val="both"/>
      <w:rPr>
        <w:rFonts w:ascii="Arial" w:hAnsi="Arial" w:cs="Arial"/>
        <w:b/>
        <w:bCs/>
        <w:sz w:val="18"/>
        <w:szCs w:val="16"/>
      </w:rPr>
    </w:pPr>
    <w:r>
      <w:rPr>
        <w:rFonts w:cs="Arial" w:ascii="Arial" w:hAnsi="Arial"/>
        <w:b/>
        <w:bCs/>
        <w:sz w:val="18"/>
        <w:szCs w:val="16"/>
      </w:rPr>
    </w:r>
  </w:p>
  <w:p>
    <w:pPr>
      <w:pStyle w:val="Footer"/>
      <w:jc w:val="both"/>
      <w:rPr>
        <w:rFonts w:ascii="Arial" w:hAnsi="Arial" w:cs="Arial"/>
        <w:b/>
        <w:bCs/>
        <w:sz w:val="18"/>
        <w:szCs w:val="16"/>
      </w:rPr>
    </w:pPr>
    <w:r>
      <w:rPr>
        <w:rFonts w:cs="Arial" w:ascii="Arial" w:hAnsi="Arial"/>
        <w:b/>
        <w:bCs/>
        <w:sz w:val="18"/>
        <w:szCs w:val="16"/>
      </w:rPr>
      <w:t>Giornaliste</w:t>
    </w:r>
  </w:p>
  <w:p>
    <w:pPr>
      <w:pStyle w:val="Footer"/>
      <w:jc w:val="both"/>
      <w:rPr>
        <w:rFonts w:ascii="Arial" w:hAnsi="Arial" w:cs="Arial"/>
        <w:sz w:val="18"/>
        <w:szCs w:val="16"/>
      </w:rPr>
    </w:pPr>
    <w:r>
      <w:rPr>
        <w:rFonts w:cs="Arial" w:ascii="Arial" w:hAnsi="Arial"/>
        <w:sz w:val="18"/>
        <w:szCs w:val="16"/>
      </w:rPr>
      <w:t>Dott.ssa Rosanna Tomassini rosanna.tomassini@comune.ancona.it (071 2222316) - Dott.ssa Federica Zandri federica.zandri@comune.ancona.it (071 2222321) - Dott.ssa Nicoletta Canapa nicoletta.canapa@comune.ancona.it (071 2222394)</w:t>
    </w:r>
  </w:p>
  <w:p>
    <w:pPr>
      <w:pStyle w:val="Footer"/>
      <w:jc w:val="both"/>
      <w:rPr>
        <w:rFonts w:ascii="Arial" w:hAnsi="Arial" w:cs="Arial"/>
        <w:sz w:val="18"/>
        <w:szCs w:val="16"/>
      </w:rPr>
    </w:pPr>
    <w:r>
      <w:rPr>
        <w:rFonts w:cs="Arial" w:ascii="Arial" w:hAnsi="Arial"/>
        <w:sz w:val="18"/>
        <w:szCs w:val="16"/>
      </w:rPr>
    </w:r>
  </w:p>
  <w:p>
    <w:pPr>
      <w:pStyle w:val="Footer"/>
      <w:jc w:val="both"/>
      <w:rPr>
        <w:rFonts w:ascii="Arial" w:hAnsi="Arial" w:cs="Arial"/>
        <w:b/>
        <w:bCs/>
        <w:sz w:val="18"/>
        <w:szCs w:val="16"/>
      </w:rPr>
    </w:pPr>
    <w:r>
      <w:rPr>
        <w:rFonts w:cs="Arial" w:ascii="Arial" w:hAnsi="Arial"/>
        <w:b/>
        <w:bCs/>
        <w:sz w:val="18"/>
        <w:szCs w:val="16"/>
      </w:rPr>
      <w:t>Segreteria</w:t>
    </w:r>
  </w:p>
  <w:p>
    <w:pPr>
      <w:pStyle w:val="Footer"/>
      <w:jc w:val="both"/>
      <w:rPr>
        <w:rFonts w:ascii="Arial" w:hAnsi="Arial" w:cs="Arial"/>
        <w:sz w:val="18"/>
        <w:szCs w:val="16"/>
      </w:rPr>
    </w:pPr>
    <w:r>
      <w:rPr>
        <w:rFonts w:cs="Arial" w:ascii="Arial" w:hAnsi="Arial"/>
        <w:sz w:val="18"/>
        <w:szCs w:val="16"/>
      </w:rPr>
      <w:t>Sig.ra Lorella Alba – lorella.alba@comune.ancona.it (071 2222322)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both"/>
      <w:rPr>
        <w:rFonts w:ascii="Arial" w:hAnsi="Arial" w:cs="Arial"/>
        <w:b/>
        <w:bCs/>
        <w:sz w:val="18"/>
        <w:szCs w:val="16"/>
      </w:rPr>
    </w:pPr>
    <w:r>
      <w:rPr>
        <w:rFonts w:cs="Arial" w:ascii="Arial" w:hAnsi="Arial"/>
        <w:b/>
        <w:bCs/>
        <w:sz w:val="18"/>
        <w:szCs w:val="16"/>
      </w:rPr>
    </w:r>
  </w:p>
  <w:p>
    <w:pPr>
      <w:pStyle w:val="Footer"/>
      <w:jc w:val="both"/>
      <w:rPr>
        <w:rFonts w:ascii="Arial" w:hAnsi="Arial" w:cs="Arial"/>
        <w:b/>
        <w:bCs/>
        <w:sz w:val="18"/>
        <w:szCs w:val="16"/>
      </w:rPr>
    </w:pPr>
    <w:r>
      <w:rPr>
        <w:rFonts w:cs="Arial" w:ascii="Arial" w:hAnsi="Arial"/>
        <w:b/>
        <w:bCs/>
        <w:sz w:val="18"/>
        <w:szCs w:val="16"/>
      </w:rPr>
    </w:r>
  </w:p>
  <w:p>
    <w:pPr>
      <w:pStyle w:val="Footer"/>
      <w:jc w:val="both"/>
      <w:rPr>
        <w:rFonts w:ascii="Arial" w:hAnsi="Arial" w:cs="Arial"/>
        <w:b/>
        <w:bCs/>
        <w:sz w:val="18"/>
        <w:szCs w:val="16"/>
      </w:rPr>
    </w:pPr>
    <w:r>
      <w:rPr>
        <w:rFonts w:cs="Arial" w:ascii="Arial" w:hAnsi="Arial"/>
        <w:b/>
        <w:bCs/>
        <w:sz w:val="18"/>
        <w:szCs w:val="16"/>
      </w:rPr>
      <w:t>Giornaliste</w:t>
    </w:r>
  </w:p>
  <w:p>
    <w:pPr>
      <w:pStyle w:val="Footer"/>
      <w:jc w:val="both"/>
      <w:rPr>
        <w:rFonts w:ascii="Arial" w:hAnsi="Arial" w:cs="Arial"/>
        <w:sz w:val="18"/>
        <w:szCs w:val="16"/>
      </w:rPr>
    </w:pPr>
    <w:r>
      <w:rPr>
        <w:rFonts w:cs="Arial" w:ascii="Arial" w:hAnsi="Arial"/>
        <w:sz w:val="18"/>
        <w:szCs w:val="16"/>
      </w:rPr>
      <w:t>Dott.ssa Rosanna Tomassini rosanna.tomassini@comune.ancona.it (071 2222316) - Dott.ssa Federica Zandri federica.zandri@comune.ancona.it (071 2222321) - Dott.ssa Nicoletta Canapa nicoletta.canapa@comune.ancona.it (071 2222394)</w:t>
    </w:r>
  </w:p>
  <w:p>
    <w:pPr>
      <w:pStyle w:val="Footer"/>
      <w:jc w:val="both"/>
      <w:rPr>
        <w:rFonts w:ascii="Arial" w:hAnsi="Arial" w:cs="Arial"/>
        <w:sz w:val="18"/>
        <w:szCs w:val="16"/>
      </w:rPr>
    </w:pPr>
    <w:r>
      <w:rPr>
        <w:rFonts w:cs="Arial" w:ascii="Arial" w:hAnsi="Arial"/>
        <w:sz w:val="18"/>
        <w:szCs w:val="16"/>
      </w:rPr>
    </w:r>
  </w:p>
  <w:p>
    <w:pPr>
      <w:pStyle w:val="Footer"/>
      <w:jc w:val="both"/>
      <w:rPr>
        <w:rFonts w:ascii="Arial" w:hAnsi="Arial" w:cs="Arial"/>
        <w:b/>
        <w:bCs/>
        <w:sz w:val="18"/>
        <w:szCs w:val="16"/>
      </w:rPr>
    </w:pPr>
    <w:r>
      <w:rPr>
        <w:rFonts w:cs="Arial" w:ascii="Arial" w:hAnsi="Arial"/>
        <w:b/>
        <w:bCs/>
        <w:sz w:val="18"/>
        <w:szCs w:val="16"/>
      </w:rPr>
      <w:t>Segreteria</w:t>
    </w:r>
  </w:p>
  <w:p>
    <w:pPr>
      <w:pStyle w:val="Footer"/>
      <w:jc w:val="both"/>
      <w:rPr>
        <w:rFonts w:ascii="Arial" w:hAnsi="Arial" w:cs="Arial"/>
        <w:sz w:val="18"/>
        <w:szCs w:val="16"/>
      </w:rPr>
    </w:pPr>
    <w:r>
      <w:rPr>
        <w:rFonts w:cs="Arial" w:ascii="Arial" w:hAnsi="Arial"/>
        <w:sz w:val="18"/>
        <w:szCs w:val="16"/>
      </w:rPr>
      <w:t>Sig.ra Lorella Alba – lorella.alba@comune.ancona.it (071 2222322)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10080" w:type="dxa"/>
      <w:jc w:val="left"/>
      <w:tblInd w:w="-120" w:type="dxa"/>
      <w:tblLayout w:type="fixed"/>
      <w:tblCellMar>
        <w:top w:w="55" w:type="dxa"/>
        <w:left w:w="55" w:type="dxa"/>
        <w:bottom w:w="55" w:type="dxa"/>
        <w:right w:w="55" w:type="dxa"/>
      </w:tblCellMar>
    </w:tblPr>
    <w:tblGrid>
      <w:gridCol w:w="1931"/>
      <w:gridCol w:w="8149"/>
    </w:tblGrid>
    <w:tr>
      <w:trPr/>
      <w:tc>
        <w:tcPr>
          <w:tcW w:w="1931" w:type="dxa"/>
          <w:vMerge w:val="restart"/>
          <w:tcBorders/>
          <w:shd w:fill="FFFFFF" w:val="clear"/>
        </w:tcPr>
        <w:p>
          <w:pPr>
            <w:pStyle w:val="Contenutotabella"/>
            <w:rPr/>
          </w:pPr>
          <w:r>
            <w:rPr/>
            <w:drawing>
              <wp:inline distT="0" distB="0" distL="0" distR="0">
                <wp:extent cx="920115" cy="991235"/>
                <wp:effectExtent l="0" t="0" r="0" b="0"/>
                <wp:docPr id="1" name="Pictur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0115" cy="9912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49" w:type="dxa"/>
          <w:tcBorders/>
          <w:shd w:fill="FFFFFF" w:val="clear"/>
        </w:tcPr>
        <w:p>
          <w:pPr>
            <w:pStyle w:val="Contenutotabella"/>
            <w:jc w:val="right"/>
            <w:rPr>
              <w:rFonts w:ascii="Arial" w:hAnsi="Arial"/>
              <w:sz w:val="28"/>
              <w:szCs w:val="28"/>
            </w:rPr>
          </w:pPr>
          <w:r>
            <w:rPr>
              <w:rFonts w:ascii="Arial" w:hAnsi="Arial"/>
              <w:sz w:val="28"/>
              <w:szCs w:val="28"/>
            </w:rPr>
            <w:t>COMUNE DI ANCONA</w:t>
          </w:r>
        </w:p>
      </w:tc>
    </w:tr>
    <w:tr>
      <w:trPr/>
      <w:tc>
        <w:tcPr>
          <w:tcW w:w="1931" w:type="dxa"/>
          <w:vMerge w:val="continue"/>
          <w:tcBorders/>
          <w:shd w:fill="FFFFFF" w:val="clear"/>
        </w:tcPr>
        <w:p>
          <w:pPr>
            <w:pStyle w:val="Normal"/>
            <w:rPr/>
          </w:pPr>
          <w:r>
            <w:rPr/>
          </w:r>
        </w:p>
      </w:tc>
      <w:tc>
        <w:tcPr>
          <w:tcW w:w="8149" w:type="dxa"/>
          <w:tcBorders/>
          <w:shd w:fill="FFFFFF" w:val="clear"/>
        </w:tcPr>
        <w:p>
          <w:pPr>
            <w:pStyle w:val="Contenutotabella"/>
            <w:jc w:val="right"/>
            <w:rPr>
              <w:rFonts w:ascii="Arial" w:hAnsi="Arial"/>
              <w:sz w:val="20"/>
              <w:szCs w:val="20"/>
            </w:rPr>
          </w:pPr>
          <w:r>
            <w:rPr>
              <w:rFonts w:ascii="Arial" w:hAnsi="Arial"/>
              <w:sz w:val="20"/>
              <w:szCs w:val="20"/>
            </w:rPr>
            <w:t>UFFICIO STAMPA</w:t>
          </w:r>
        </w:p>
      </w:tc>
    </w:tr>
  </w:tbl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10080" w:type="dxa"/>
      <w:jc w:val="left"/>
      <w:tblInd w:w="-120" w:type="dxa"/>
      <w:tblLayout w:type="fixed"/>
      <w:tblCellMar>
        <w:top w:w="55" w:type="dxa"/>
        <w:left w:w="55" w:type="dxa"/>
        <w:bottom w:w="55" w:type="dxa"/>
        <w:right w:w="55" w:type="dxa"/>
      </w:tblCellMar>
    </w:tblPr>
    <w:tblGrid>
      <w:gridCol w:w="1931"/>
      <w:gridCol w:w="8149"/>
    </w:tblGrid>
    <w:tr>
      <w:trPr/>
      <w:tc>
        <w:tcPr>
          <w:tcW w:w="1931" w:type="dxa"/>
          <w:vMerge w:val="restart"/>
          <w:tcBorders/>
          <w:shd w:fill="FFFFFF" w:val="clear"/>
        </w:tcPr>
        <w:p>
          <w:pPr>
            <w:pStyle w:val="Contenutotabella"/>
            <w:rPr/>
          </w:pPr>
          <w:r>
            <w:rPr/>
            <w:drawing>
              <wp:inline distT="0" distB="0" distL="0" distR="0">
                <wp:extent cx="920115" cy="991235"/>
                <wp:effectExtent l="0" t="0" r="0" b="0"/>
                <wp:docPr id="2" name="Pictur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0115" cy="9912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49" w:type="dxa"/>
          <w:tcBorders/>
          <w:shd w:fill="FFFFFF" w:val="clear"/>
        </w:tcPr>
        <w:p>
          <w:pPr>
            <w:pStyle w:val="Contenutotabella"/>
            <w:jc w:val="right"/>
            <w:rPr>
              <w:rFonts w:ascii="Arial" w:hAnsi="Arial"/>
              <w:sz w:val="28"/>
              <w:szCs w:val="28"/>
            </w:rPr>
          </w:pPr>
          <w:r>
            <w:rPr>
              <w:rFonts w:ascii="Arial" w:hAnsi="Arial"/>
              <w:sz w:val="28"/>
              <w:szCs w:val="28"/>
            </w:rPr>
            <w:t>COMUNE DI ANCONA</w:t>
          </w:r>
        </w:p>
      </w:tc>
    </w:tr>
    <w:tr>
      <w:trPr/>
      <w:tc>
        <w:tcPr>
          <w:tcW w:w="1931" w:type="dxa"/>
          <w:vMerge w:val="continue"/>
          <w:tcBorders/>
          <w:shd w:fill="FFFFFF" w:val="clear"/>
        </w:tcPr>
        <w:p>
          <w:pPr>
            <w:pStyle w:val="Normal"/>
            <w:rPr/>
          </w:pPr>
          <w:r>
            <w:rPr/>
          </w:r>
        </w:p>
      </w:tc>
      <w:tc>
        <w:tcPr>
          <w:tcW w:w="8149" w:type="dxa"/>
          <w:tcBorders/>
          <w:shd w:fill="FFFFFF" w:val="clear"/>
        </w:tcPr>
        <w:p>
          <w:pPr>
            <w:pStyle w:val="Contenutotabella"/>
            <w:jc w:val="right"/>
            <w:rPr>
              <w:rFonts w:ascii="Arial" w:hAnsi="Arial"/>
              <w:sz w:val="20"/>
              <w:szCs w:val="20"/>
            </w:rPr>
          </w:pPr>
          <w:r>
            <w:rPr>
              <w:rFonts w:ascii="Arial" w:hAnsi="Arial"/>
              <w:sz w:val="20"/>
              <w:szCs w:val="20"/>
            </w:rPr>
            <w:t>UFFICIO STAMPA</w:t>
          </w:r>
        </w:p>
      </w:tc>
    </w:tr>
  </w:tbl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doNotBreakWrappedTables/>
    <w:compatSetting w:name="compatibilityMode" w:uri="http://schemas.microsoft.com/office/word" w:val="12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Lucida Sans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  <w:textAlignment w:val="baseline"/>
    </w:pPr>
    <w:rPr>
      <w:rFonts w:ascii="Liberation Serif" w:hAnsi="Liberation Serif" w:eastAsia="SimSun" w:cs="Lucida Sans"/>
      <w:color w:val="00000A"/>
      <w:kern w:val="0"/>
      <w:sz w:val="24"/>
      <w:szCs w:val="24"/>
      <w:lang w:val="it-IT" w:eastAsia="zh-CN" w:bidi="hi-IN"/>
    </w:rPr>
  </w:style>
  <w:style w:type="paragraph" w:styleId="Heading1">
    <w:name w:val="heading 1"/>
    <w:basedOn w:val="Titolo"/>
    <w:qFormat/>
    <w:pPr>
      <w:widowControl w:val="false"/>
      <w:suppressAutoHyphens w:val="true"/>
      <w:bidi w:val="0"/>
      <w:jc w:val="left"/>
      <w:textAlignment w:val="baseline"/>
      <w:outlineLvl w:val="0"/>
    </w:pPr>
    <w:rPr>
      <w:rFonts w:ascii="Liberation Serif" w:hAnsi="Liberation Serif" w:eastAsia="SimSun" w:cs="Lucida Sans"/>
      <w:b/>
      <w:bCs/>
      <w:color w:val="00000A"/>
      <w:sz w:val="24"/>
      <w:szCs w:val="24"/>
      <w:lang w:val="it-IT" w:eastAsia="zh-CN" w:bidi="hi-IN"/>
    </w:rPr>
  </w:style>
  <w:style w:type="paragraph" w:styleId="Heading2">
    <w:name w:val="heading 2"/>
    <w:basedOn w:val="Titolo"/>
    <w:qFormat/>
    <w:pPr>
      <w:widowControl w:val="false"/>
      <w:suppressAutoHyphens w:val="true"/>
      <w:bidi w:val="0"/>
      <w:spacing w:before="200" w:after="0"/>
      <w:jc w:val="left"/>
      <w:textAlignment w:val="baseline"/>
      <w:outlineLvl w:val="1"/>
    </w:pPr>
    <w:rPr>
      <w:rFonts w:ascii="Liberation Serif" w:hAnsi="Liberation Serif" w:eastAsia="SimSun" w:cs="Lucida Sans"/>
      <w:b/>
      <w:bCs/>
      <w:color w:val="00000A"/>
      <w:sz w:val="24"/>
      <w:szCs w:val="24"/>
      <w:lang w:val="it-IT" w:eastAsia="zh-CN" w:bidi="hi-IN"/>
    </w:rPr>
  </w:style>
  <w:style w:type="paragraph" w:styleId="Heading3">
    <w:name w:val="heading 3"/>
    <w:basedOn w:val="Titolo"/>
    <w:qFormat/>
    <w:pPr>
      <w:widowControl w:val="false"/>
      <w:suppressAutoHyphens w:val="true"/>
      <w:bidi w:val="0"/>
      <w:spacing w:before="140" w:after="0"/>
      <w:jc w:val="left"/>
      <w:textAlignment w:val="baseline"/>
      <w:outlineLvl w:val="2"/>
    </w:pPr>
    <w:rPr>
      <w:rFonts w:ascii="Liberation Serif" w:hAnsi="Liberation Serif" w:eastAsia="SimSun" w:cs="Lucida Sans"/>
      <w:b/>
      <w:bCs/>
      <w:color w:val="00000A"/>
      <w:sz w:val="24"/>
      <w:szCs w:val="24"/>
      <w:lang w:val="it-IT" w:eastAsia="zh-CN" w:bidi="hi-IN"/>
    </w:rPr>
  </w:style>
  <w:style w:type="character" w:styleId="DefaultParagraphFont">
    <w:name w:val="Default Paragraph Font"/>
    <w:qFormat/>
    <w:rPr/>
  </w:style>
  <w:style w:type="character" w:styleId="Caratteredellanota">
    <w:name w:val="Carattere della nota"/>
    <w:qFormat/>
    <w:rPr/>
  </w:style>
  <w:style w:type="character" w:styleId="Caratterinotaapidipagina">
    <w:name w:val="Caratteri nota a piè di pagina"/>
    <w:qFormat/>
    <w:rPr>
      <w:vertAlign w:val="superscript"/>
    </w:rPr>
  </w:style>
  <w:style w:type="character" w:styleId="Caratterinotaapidipaginauser">
    <w:name w:val="Caratteri nota a piè di pagina (user)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Caratterenotadichiusura">
    <w:name w:val="Carattere nota di chiusura"/>
    <w:qFormat/>
    <w:rPr/>
  </w:style>
  <w:style w:type="character" w:styleId="Caratterinotadichiusura">
    <w:name w:val="Caratteri nota di chiusura"/>
    <w:qFormat/>
    <w:rPr>
      <w:vertAlign w:val="superscript"/>
    </w:rPr>
  </w:style>
  <w:style w:type="character" w:styleId="Caratterinotadichiusurauser">
    <w:name w:val="Caratteri nota di chiusura (user)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PidipaginaCarattere">
    <w:name w:val="Piè di pagina Carattere"/>
    <w:basedOn w:val="DefaultParagraphFont"/>
    <w:qFormat/>
    <w:rPr>
      <w:rFonts w:cs="Mangal"/>
      <w:szCs w:val="21"/>
    </w:rPr>
  </w:style>
  <w:style w:type="character" w:styleId="Hyperlink">
    <w:name w:val="Hyperlink"/>
    <w:basedOn w:val="DefaultParagraphFont"/>
    <w:rPr>
      <w:color w:val="0563C1"/>
      <w:u w:val="single"/>
    </w:rPr>
  </w:style>
  <w:style w:type="character" w:styleId="UnresolvedMention">
    <w:name w:val="Unresolved Mention"/>
    <w:basedOn w:val="DefaultParagraphFont"/>
    <w:qFormat/>
    <w:rPr>
      <w:color w:val="605E5C"/>
      <w:shd w:fill="E1DFDD" w:val="clear"/>
    </w:rPr>
  </w:style>
  <w:style w:type="character" w:styleId="Strong">
    <w:name w:val="Strong"/>
    <w:basedOn w:val="DefaultParagraphFont"/>
    <w:qFormat/>
    <w:rPr>
      <w:b/>
      <w:bCs/>
    </w:rPr>
  </w:style>
  <w:style w:type="character" w:styleId="Punti">
    <w:name w:val="Punti"/>
    <w:qFormat/>
    <w:rPr>
      <w:rFonts w:ascii="OpenSymbol" w:hAnsi="OpenSymbol" w:eastAsia="OpenSymbol" w:cs="OpenSymbol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widowControl w:val="false"/>
      <w:suppressAutoHyphens w:val="true"/>
      <w:bidi w:val="0"/>
      <w:spacing w:lineRule="auto" w:line="288" w:before="0" w:after="140"/>
      <w:jc w:val="left"/>
      <w:textAlignment w:val="baseline"/>
    </w:pPr>
    <w:rPr>
      <w:rFonts w:ascii="Liberation Serif" w:hAnsi="Liberation Serif" w:eastAsia="SimSun" w:cs="Lucida Sans"/>
      <w:color w:val="00000A"/>
      <w:sz w:val="24"/>
      <w:szCs w:val="24"/>
      <w:lang w:val="it-IT" w:eastAsia="zh-CN" w:bidi="hi-IN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e1"/>
    <w:qFormat/>
    <w:pPr>
      <w:suppressLineNumbers/>
      <w:spacing w:before="120" w:after="120"/>
    </w:pPr>
    <w:rPr>
      <w:i/>
      <w:iCs/>
    </w:rPr>
  </w:style>
  <w:style w:type="paragraph" w:styleId="Indice">
    <w:name w:val="Indice"/>
    <w:basedOn w:val="Normal"/>
    <w:qFormat/>
    <w:pPr>
      <w:widowControl w:val="false"/>
      <w:suppressLineNumbers/>
      <w:suppressAutoHyphens w:val="true"/>
      <w:bidi w:val="0"/>
      <w:jc w:val="left"/>
      <w:textAlignment w:val="baseline"/>
    </w:pPr>
    <w:rPr>
      <w:rFonts w:ascii="Liberation Serif" w:hAnsi="Liberation Serif" w:eastAsia="SimSun" w:cs="Lucida Sans"/>
      <w:color w:val="00000A"/>
      <w:sz w:val="24"/>
      <w:szCs w:val="24"/>
      <w:lang w:val="it-IT" w:eastAsia="zh-CN" w:bidi="hi-IN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Lucida Sans"/>
    </w:rPr>
  </w:style>
  <w:style w:type="paragraph" w:styleId="Normale1">
    <w:name w:val="Normale1"/>
    <w:qFormat/>
    <w:pPr>
      <w:widowControl/>
      <w:suppressAutoHyphens w:val="true"/>
      <w:overflowPunct w:val="true"/>
      <w:bidi w:val="0"/>
      <w:spacing w:before="0" w:after="0"/>
      <w:jc w:val="left"/>
      <w:textAlignment w:val="baseline"/>
    </w:pPr>
    <w:rPr>
      <w:rFonts w:ascii="Liberation Serif" w:hAnsi="Liberation Serif" w:eastAsia="SimSun" w:cs="Lucida Sans"/>
      <w:color w:val="00000A"/>
      <w:kern w:val="0"/>
      <w:sz w:val="24"/>
      <w:szCs w:val="24"/>
      <w:lang w:val="it-IT" w:eastAsia="zh-CN" w:bidi="hi-IN"/>
    </w:rPr>
  </w:style>
  <w:style w:type="paragraph" w:styleId="Titolo1">
    <w:name w:val="Titolo1"/>
    <w:basedOn w:val="Normale1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Citazione1">
    <w:name w:val="Citazione1"/>
    <w:basedOn w:val="Normale1"/>
    <w:qFormat/>
    <w:pPr>
      <w:spacing w:before="0" w:after="283"/>
      <w:ind w:hanging="0" w:left="567" w:right="567"/>
    </w:pPr>
    <w:rPr/>
  </w:style>
  <w:style w:type="paragraph" w:styleId="Title">
    <w:name w:val="Title"/>
    <w:basedOn w:val="Titolo1"/>
    <w:qFormat/>
    <w:pPr>
      <w:jc w:val="center"/>
    </w:pPr>
    <w:rPr>
      <w:b/>
      <w:bCs/>
      <w:sz w:val="56"/>
      <w:szCs w:val="56"/>
    </w:rPr>
  </w:style>
  <w:style w:type="paragraph" w:styleId="Subtitle">
    <w:name w:val="Subtitle"/>
    <w:basedOn w:val="Titolo1"/>
    <w:qFormat/>
    <w:pPr>
      <w:spacing w:before="60" w:after="120"/>
      <w:jc w:val="center"/>
    </w:pPr>
    <w:rPr>
      <w:sz w:val="36"/>
      <w:szCs w:val="36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epidipaginauser">
    <w:name w:val="Intestazione e piè di pagina (user)"/>
    <w:basedOn w:val="Normal"/>
    <w:qFormat/>
    <w:pPr/>
    <w:rPr/>
  </w:style>
  <w:style w:type="paragraph" w:styleId="Header">
    <w:name w:val="header"/>
    <w:basedOn w:val="Normale1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Contenutotabella">
    <w:name w:val="Contenuto tabella"/>
    <w:basedOn w:val="Normale1"/>
    <w:qFormat/>
    <w:pPr>
      <w:suppressLineNumbers/>
    </w:pPr>
    <w:rPr/>
  </w:style>
  <w:style w:type="paragraph" w:styleId="Titolotabella">
    <w:name w:val="Titolo tabella"/>
    <w:basedOn w:val="Contenutotabella"/>
    <w:qFormat/>
    <w:pPr>
      <w:jc w:val="center"/>
    </w:pPr>
    <w:rPr>
      <w:b/>
      <w:bCs/>
    </w:rPr>
  </w:style>
  <w:style w:type="paragraph" w:styleId="Footer">
    <w:name w:val="footer"/>
    <w:basedOn w:val="Normale1"/>
    <w:pPr>
      <w:tabs>
        <w:tab w:val="clear" w:pos="709"/>
        <w:tab w:val="center" w:pos="4819" w:leader="none"/>
        <w:tab w:val="right" w:pos="9638" w:leader="none"/>
      </w:tabs>
    </w:pPr>
    <w:rPr>
      <w:rFonts w:cs="Mangal"/>
      <w:szCs w:val="21"/>
    </w:rPr>
  </w:style>
  <w:style w:type="paragraph" w:styleId="ListParagraph">
    <w:name w:val="List Paragraph"/>
    <w:basedOn w:val="Normal"/>
    <w:qFormat/>
    <w:pPr>
      <w:widowControl w:val="false"/>
      <w:suppressAutoHyphens w:val="true"/>
      <w:spacing w:before="0" w:after="0"/>
      <w:ind w:hanging="0" w:left="720" w:right="0"/>
      <w:contextualSpacing/>
      <w:textAlignment w:val="auto"/>
    </w:pPr>
    <w:rPr>
      <w:rFonts w:ascii="Times New Roman" w:hAnsi="Times New Roman" w:eastAsia="Andale Sans UI" w:cs="Tahoma"/>
      <w:color w:val="00000A"/>
      <w:lang w:eastAsia="en-US" w:bidi="en-US"/>
    </w:rPr>
  </w:style>
  <w:style w:type="paragraph" w:styleId="western">
    <w:name w:val="western"/>
    <w:basedOn w:val="Normal"/>
    <w:qFormat/>
    <w:pPr>
      <w:spacing w:before="280" w:after="280"/>
      <w:textAlignment w:val="auto"/>
    </w:pPr>
    <w:rPr>
      <w:rFonts w:ascii="Times New Roman" w:hAnsi="Times New Roman" w:eastAsia="Times New Roman" w:cs="Times New Roman"/>
      <w:lang w:eastAsia="it-IT" w:bidi="ar-SA"/>
    </w:rPr>
  </w:style>
  <w:style w:type="paragraph" w:styleId="NormalWeb">
    <w:name w:val="Normal (Web)"/>
    <w:basedOn w:val="Normal"/>
    <w:qFormat/>
    <w:pPr>
      <w:suppressAutoHyphens w:val="true"/>
      <w:overflowPunct w:val="false"/>
    </w:pPr>
    <w:rPr>
      <w:rFonts w:ascii="Times New Roman" w:hAnsi="Times New Roman" w:eastAsia="Times New Roman" w:cs="Times New Roman"/>
      <w:sz w:val="20"/>
      <w:szCs w:val="20"/>
      <w:lang w:eastAsia="it-IT" w:bidi="ar-SA"/>
    </w:rPr>
  </w:style>
  <w:style w:type="paragraph" w:styleId="Citazioneinblocco">
    <w:name w:val="Citazione in blocco"/>
    <w:basedOn w:val="Normal"/>
    <w:qFormat/>
    <w:pPr/>
    <w:rPr/>
  </w:style>
  <w:style w:type="paragraph" w:styleId="Default">
    <w:name w:val="Default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Segoe UI Historic" w:hAnsi="Segoe UI Historic" w:eastAsia="NSimSun" w:cs="Lucida Sans"/>
      <w:color w:val="000000"/>
      <w:kern w:val="0"/>
      <w:sz w:val="24"/>
      <w:szCs w:val="24"/>
      <w:lang w:val="it-IT" w:eastAsia="zh-CN" w:bidi="hi-IN"/>
    </w:rPr>
  </w:style>
  <w:style w:type="paragraph" w:styleId="Contenutotabellauser">
    <w:name w:val="Contenuto tabella (user)"/>
    <w:basedOn w:val="Normal"/>
    <w:qFormat/>
    <w:pPr>
      <w:widowControl w:val="false"/>
      <w:suppressLineNumbers/>
    </w:pPr>
    <w:rPr/>
  </w:style>
  <w:style w:type="numbering" w:styleId="Nessunelenco">
    <w:name w:val="Nessun elenco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gif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gif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2261</TotalTime>
  <Application>LibreOffice/26.2.5.2$Windows_X86_64 LibreOffice_project/cd7284b4cbbfeb507e630c1aac019f4157393acb</Application>
  <AppVersion>15.0000</AppVersion>
  <Pages>2</Pages>
  <Words>347</Words>
  <Characters>2408</Characters>
  <CharactersWithSpaces>2703</CharactersWithSpaces>
  <Paragraphs>57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2026-05-04T14:43:00Z</dcterms:created>
  <dc:creator>FIRST CLASS SOCIETA COOPERATIVA FIRST CLASS SOCIETA COOPERATIVA</dc:creator>
  <dc:description/>
  <dc:language>it-IT</dc:language>
  <cp:lastModifiedBy/>
  <cp:lastPrinted>2026-09-08T13:14:17Z</cp:lastPrinted>
  <dcterms:modified xsi:type="dcterms:W3CDTF">2026-09-11T10:45:55Z</dcterms:modified>
  <cp:revision>41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