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gif" ContentType="image/gif"/>
  <Override PartName="/word/media/image3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-1438910</wp:posOffset>
            </wp:positionV>
            <wp:extent cx="6120130" cy="306514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360"/>
        <w:jc w:val="both"/>
        <w:rPr>
          <w:rFonts w:ascii="Arial" w:hAnsi="Arial"/>
          <w:b/>
          <w:bCs/>
          <w:color w:val="990000"/>
        </w:rPr>
      </w:pPr>
      <w:r>
        <w:rPr>
          <w:rFonts w:ascii="Arial" w:hAnsi="Arial"/>
          <w:b/>
          <w:bCs/>
          <w:color w:val="990000"/>
        </w:rPr>
        <w:t xml:space="preserve">FESTA DEL MARE 2025: </w:t>
      </w:r>
    </w:p>
    <w:p>
      <w:pPr>
        <w:pStyle w:val="Corpodeltesto"/>
        <w:spacing w:lineRule="auto" w:line="360"/>
        <w:jc w:val="both"/>
        <w:rPr>
          <w:rFonts w:ascii="Arial" w:hAnsi="Arial"/>
          <w:b/>
          <w:bCs/>
          <w:color w:val="990000"/>
        </w:rPr>
      </w:pPr>
      <w:r>
        <w:rPr>
          <w:rFonts w:ascii="Arial" w:hAnsi="Arial"/>
          <w:b/>
          <w:bCs/>
          <w:color w:val="990000"/>
        </w:rPr>
        <w:t>FOCUS SULLE VISITE GUIDATE NEL PERCORSO DA MARE A MARE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visite guidate sul percorso da mare a mare rappresentano la novità 2025.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Dal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le grotte del Passetto, un percorso anche in quota, lungo il gomito, alla scoperta di tratti di costa meno noti, come le grotte sotto la piscina o quelle sotto il Cardeto, oppure lungo il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waterfront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da Porta Pia alla fontana dei due soli. Collaborano i grottaroli dell'associazione Grotte di Monte Cardeto e i grottaroli sotto la piscina del passetto, oltre alla sezione di Ancona del Club alpino italiano (Cai).   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Ecco il calendario delle </w:t>
      </w:r>
      <w:r>
        <w:rPr>
          <w:rFonts w:ascii="Arial" w:hAnsi="Arial"/>
          <w:color w:val="000000"/>
          <w:sz w:val="24"/>
        </w:rPr>
        <w:t>VISITE GUIDATE gratuite “DA MARE A MARE” con prenotazioni a partire dall'ultima settimana di agosto (fino ad esaurimento dei posti disponibili).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707" w:right="0" w:hanging="283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venerdì 5 settembre, ore 17</w:t>
      </w:r>
      <w:r>
        <w:rPr>
          <w:rFonts w:ascii="Arial" w:hAnsi="Arial"/>
          <w:color w:val="000000"/>
          <w:sz w:val="24"/>
          <w:szCs w:val="24"/>
        </w:rPr>
        <w:t>. "Tour lungo il waterfront" da Porta Pia alla fontana dei due soli. Partenza da Porta Pia (durata circa due ore);</w:t>
      </w:r>
    </w:p>
    <w:p>
      <w:pPr>
        <w:pStyle w:val="Corpodeltesto"/>
        <w:numPr>
          <w:ilvl w:val="0"/>
          <w:numId w:val="1"/>
        </w:numPr>
        <w:tabs>
          <w:tab w:val="left" w:pos="0" w:leader="none"/>
        </w:tabs>
        <w:spacing w:lineRule="auto" w:line="360" w:before="0" w:after="0"/>
        <w:ind w:left="707" w:right="0" w:hanging="283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sabato 6, ore 17.</w:t>
      </w:r>
      <w:r>
        <w:rPr>
          <w:rFonts w:ascii="Arial" w:hAnsi="Arial"/>
          <w:color w:val="000000"/>
          <w:sz w:val="24"/>
          <w:szCs w:val="24"/>
        </w:rPr>
        <w:t xml:space="preserve"> "I laghetti e le grotte", partenza dai Laghetti del Passetto (durata circa tre ore);</w:t>
      </w:r>
    </w:p>
    <w:p>
      <w:pPr>
        <w:pStyle w:val="Corpodeltesto"/>
        <w:spacing w:lineRule="auto" w:line="360" w:before="0" w:after="0"/>
        <w:ind w:left="707" w:right="0" w:hanging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Comprende la visita di alcune grotte e una presentazione della vita nel mare del Conero a cura di un esperto;</w:t>
      </w:r>
    </w:p>
    <w:p>
      <w:pPr>
        <w:pStyle w:val="Corpodeltesto"/>
        <w:numPr>
          <w:ilvl w:val="0"/>
          <w:numId w:val="1"/>
        </w:numPr>
        <w:tabs>
          <w:tab w:val="left" w:pos="0" w:leader="none"/>
        </w:tabs>
        <w:spacing w:lineRule="auto" w:line="360" w:before="0" w:after="142"/>
        <w:ind w:left="707" w:right="0" w:hanging="283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domenica 7, ore 17</w:t>
      </w:r>
      <w:r>
        <w:rPr>
          <w:rFonts w:ascii="Arial" w:hAnsi="Arial"/>
          <w:color w:val="000000"/>
          <w:sz w:val="24"/>
          <w:szCs w:val="24"/>
        </w:rPr>
        <w:t>. Trekking "Dal mare della Grotta azzurra al mare del Cardeto", partenza dai Giardinetti di via Panoramica (durata ca. 3 ore).</w:t>
      </w:r>
    </w:p>
    <w:p>
      <w:pPr>
        <w:pStyle w:val="Corpodeltesto"/>
        <w:spacing w:lineRule="auto" w:line="360" w:before="0" w:after="0"/>
        <w:ind w:left="707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Comprende un intervento di una biologa marina; un monologo (ore 18,30) al Cardeto (zona vecchio faro) dell'attore Max Cimatti e uno show di danza a cura dell'associazione "La Luna dance".</w:t>
      </w:r>
    </w:p>
    <w:p>
      <w:pPr>
        <w:pStyle w:val="Corpodeltesto"/>
        <w:spacing w:lineRule="auto" w:line="360" w:before="0" w:after="142"/>
        <w:ind w:left="707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Itinerario: Giardinetti di via Panoramica – Grotta Azzurra, ingresso Parco del Cardeto da via Cadore, conclusione all'Anfiteatro Romano. E' un itinerario con difficoltà media: si raccomanda un abbigliamento corretto e di munirsi di una riserva di acqua.</w:t>
      </w:r>
    </w:p>
    <w:p>
      <w:pPr>
        <w:pStyle w:val="Corpodeltesto"/>
        <w:spacing w:lineRule="auto" w:line="36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Prenotazioni dallo IAT "L'Edicola" di piazza Roma (</w:t>
      </w:r>
      <w:hyperlink r:id="rId3">
        <w:r>
          <w:rPr>
            <w:rStyle w:val="CollegamentoInternet"/>
            <w:rFonts w:ascii="Arial" w:hAnsi="Arial"/>
            <w:color w:val="000000"/>
            <w:sz w:val="24"/>
            <w:szCs w:val="24"/>
          </w:rPr>
          <w:t>edicola.iat@comune.ancona.it</w:t>
        </w:r>
      </w:hyperlink>
      <w:r>
        <w:rPr>
          <w:rFonts w:ascii="Arial" w:hAnsi="Arial"/>
          <w:color w:val="000000"/>
          <w:sz w:val="24"/>
          <w:szCs w:val="24"/>
        </w:rPr>
        <w:t>; a partire dall'ultima settimana di agosto).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Giornaliste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Dott.ssa Maria Margherita Rinaldi margherita.rinaldi@comune.ancona.it (071 2222361) - Dott.ssa Rosanna Tomassini rosanna.tomassini@comune.ancona.it (071 2222316) - Dott.ssa Federica Zandri federica.zandri@comune.ancona.it (071 2222321) - Dott.ssa Nicoletta Canapa nicoletta.canapa@comune.ancona.it (071 2222394)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</w:r>
  </w:p>
  <w:p>
    <w:pPr>
      <w:pStyle w:val="Pidipagina"/>
      <w:jc w:val="both"/>
      <w:rPr>
        <w:rFonts w:cs="Arial" w:ascii="Arial" w:hAnsi="Arial"/>
        <w:b/>
        <w:bCs/>
        <w:sz w:val="18"/>
        <w:szCs w:val="16"/>
      </w:rPr>
    </w:pPr>
    <w:r>
      <w:rPr>
        <w:rFonts w:cs="Arial" w:ascii="Arial" w:hAnsi="Arial"/>
        <w:b/>
        <w:bCs/>
        <w:sz w:val="18"/>
        <w:szCs w:val="16"/>
      </w:rPr>
      <w:t>Segreteria</w:t>
    </w:r>
  </w:p>
  <w:p>
    <w:pPr>
      <w:pStyle w:val="Pidipagina"/>
      <w:jc w:val="both"/>
      <w:rPr>
        <w:rFonts w:cs="Arial" w:ascii="Arial" w:hAnsi="Arial"/>
        <w:sz w:val="18"/>
        <w:szCs w:val="16"/>
      </w:rPr>
    </w:pPr>
    <w:r>
      <w:rPr>
        <w:rFonts w:cs="Arial" w:ascii="Arial" w:hAnsi="Arial"/>
        <w:sz w:val="18"/>
        <w:szCs w:val="16"/>
      </w:rPr>
      <w:t>Sig.ra Lorella Alba – lorella.alba@comune.ancona.it (071 2222322)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45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55" w:type="dxa"/>
        <w:left w:w="55" w:type="dxa"/>
        <w:bottom w:w="55" w:type="dxa"/>
        <w:right w:w="55" w:type="dxa"/>
      </w:tblCellMar>
    </w:tblPr>
    <w:tblGrid>
      <w:gridCol w:w="1916"/>
      <w:gridCol w:w="7711"/>
    </w:tblGrid>
    <w:tr>
      <w:trPr>
        <w:cantSplit w:val="false"/>
      </w:trPr>
      <w:tc>
        <w:tcPr>
          <w:tcW w:w="1916" w:type="dxa"/>
          <w:vMerge w:val="restart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rPr/>
          </w:pPr>
          <w:r>
            <w:rPr/>
            <w:drawing>
              <wp:inline distT="0" distB="0" distL="0" distR="0">
                <wp:extent cx="920115" cy="99123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COMUNE DI ANCONA</w:t>
          </w:r>
        </w:p>
      </w:tc>
    </w:tr>
    <w:tr>
      <w:trPr>
        <w:cantSplit w:val="false"/>
      </w:trPr>
      <w:tc>
        <w:tcPr>
          <w:tcW w:w="1916" w:type="dxa"/>
          <w:vMerge w:val="continue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e1"/>
            <w:rPr/>
          </w:pPr>
          <w:r>
            <w:rPr/>
          </w:r>
        </w:p>
      </w:tc>
      <w:tc>
        <w:tcPr>
          <w:tcW w:w="771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Contenutotabella"/>
            <w:jc w:val="right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UFFICIO STAMPA</w:t>
          </w:r>
        </w:p>
      </w:tc>
    </w:tr>
  </w:tbl>
  <w:p>
    <w:pPr>
      <w:pStyle w:val="Intestazione"/>
      <w:jc w:val="right"/>
      <w:rPr>
        <w:rFonts w:ascii="Calibri" w:hAnsi="Calibri"/>
      </w:rPr>
    </w:pPr>
    <w:r>
      <w:rPr>
        <w:rFonts w:ascii="Calibri" w:hAnsi="Calibri"/>
      </w:rPr>
      <w:t>Ancona, 1</w:t>
    </w:r>
    <w:r>
      <w:rPr>
        <w:rFonts w:ascii="Calibri" w:hAnsi="Calibri"/>
      </w:rPr>
      <w:t>3</w:t>
    </w:r>
    <w:r>
      <w:rPr>
        <w:rFonts w:ascii="Calibri" w:hAnsi="Calibri"/>
      </w:rPr>
      <w:t xml:space="preserve"> agosto 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">
    <w:name w:val="Titolo 1"/>
    <w:uiPriority w:val="9"/>
    <w:qFormat/>
    <w:basedOn w:val="Titolo"/>
    <w:pPr>
      <w:widowControl w:val="false"/>
      <w:suppressAutoHyphens w:val="true"/>
      <w:bidi w:val="0"/>
      <w:jc w:val="left"/>
      <w:textAlignment w:val="baseline"/>
      <w:outlineLvl w:val="0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2">
    <w:name w:val="Titolo 2"/>
    <w:uiPriority w:val="9"/>
    <w:qFormat/>
    <w:semiHidden/>
    <w:unhideWhenUsed/>
    <w:basedOn w:val="Titolo"/>
    <w:pPr>
      <w:widowControl w:val="false"/>
      <w:suppressAutoHyphens w:val="true"/>
      <w:bidi w:val="0"/>
      <w:spacing w:before="200" w:after="0"/>
      <w:jc w:val="left"/>
      <w:textAlignment w:val="baseline"/>
      <w:outlineLvl w:val="1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paragraph" w:styleId="Titolo3">
    <w:name w:val="Titolo 3"/>
    <w:uiPriority w:val="9"/>
    <w:qFormat/>
    <w:semiHidden/>
    <w:unhideWhenUsed/>
    <w:basedOn w:val="Titolo"/>
    <w:pPr>
      <w:widowControl w:val="false"/>
      <w:suppressAutoHyphens w:val="true"/>
      <w:bidi w:val="0"/>
      <w:spacing w:before="140" w:after="0"/>
      <w:jc w:val="left"/>
      <w:textAlignment w:val="baseline"/>
      <w:outlineLvl w:val="2"/>
    </w:pPr>
    <w:rPr>
      <w:rFonts w:ascii="Liberation Serif" w:hAnsi="Liberation Serif" w:eastAsia="SimSun" w:cs="Lucida Sans"/>
      <w:b/>
      <w:bCs/>
      <w:color w:val="00000A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Caratteredellanota" w:customStyle="1">
    <w:name w:val="Carattere della not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PidipaginaCarattere" w:customStyle="1">
    <w:name w:val="Piè di pagina Carattere"/>
    <w:qFormat/>
    <w:basedOn w:val="DefaultParagraphFont"/>
    <w:rPr>
      <w:rFonts w:cs="Mangal"/>
      <w:szCs w:val="21"/>
    </w:rPr>
  </w:style>
  <w:style w:type="character" w:styleId="CollegamentoInternet">
    <w:name w:val="Collegamento Internet"/>
    <w:uiPriority w:val="99"/>
    <w:unhideWhenUsed/>
    <w:rsid w:val="00cd0f19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qFormat/>
    <w:semiHidden/>
    <w:unhideWhenUsed/>
    <w:rsid w:val="00cd0f19"/>
    <w:basedOn w:val="DefaultParagraphFont"/>
    <w:rPr>
      <w:color w:val="605E5C"/>
      <w:shd w:fill="E1DFDD" w:val="clear"/>
    </w:rPr>
  </w:style>
  <w:style w:type="character" w:styleId="Enfasiforte">
    <w:name w:val="Enfasi forte"/>
    <w:rPr>
      <w:b/>
      <w:bCs/>
    </w:rPr>
  </w:style>
  <w:style w:type="character" w:styleId="Nessuno">
    <w:name w:val="Nessuno"/>
    <w:qFormat/>
    <w:rPr>
      <w:lang w:val="pt-PT"/>
    </w:rPr>
  </w:style>
  <w:style w:type="character" w:styleId="Hyperlink0">
    <w:name w:val="Hyperlink.0"/>
    <w:qFormat/>
    <w:basedOn w:val="Nessuno"/>
    <w:rPr>
      <w:b/>
      <w:bCs/>
      <w:u w:val="single" w:color="1F1F1F"/>
      <w:lang w:val="pt-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paragraph" w:styleId="Titolo">
    <w:name w:val="Titolo"/>
    <w:qFormat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pPr>
      <w:widowControl w:val="false"/>
      <w:suppressAutoHyphens w:val="true"/>
      <w:bidi w:val="0"/>
      <w:spacing w:lineRule="auto" w:line="288" w:before="0" w:after="14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qFormat/>
    <w:basedOn w:val="Normal"/>
    <w:pPr>
      <w:widowControl w:val="false"/>
      <w:suppressLineNumbers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Normale1" w:customStyle="1">
    <w:name w:val="Normale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11" w:customStyle="1">
    <w:name w:val="Titolo1"/>
    <w:qFormat/>
    <w:basedOn w:val="Normale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basedOn w:val="Normale1"/>
    <w:pPr>
      <w:suppressLineNumbers/>
      <w:spacing w:before="120" w:after="120"/>
    </w:pPr>
    <w:rPr>
      <w:i/>
      <w:iCs/>
    </w:rPr>
  </w:style>
  <w:style w:type="paragraph" w:styleId="Citazione1" w:customStyle="1">
    <w:name w:val="Citazione1"/>
    <w:qFormat/>
    <w:basedOn w:val="Normale1"/>
    <w:pPr>
      <w:spacing w:before="0" w:after="283"/>
      <w:ind w:left="567" w:right="567" w:hanging="0"/>
    </w:pPr>
    <w:rPr/>
  </w:style>
  <w:style w:type="paragraph" w:styleId="Titoloprincipale" w:customStyle="1">
    <w:name w:val="Titolo principale"/>
    <w:uiPriority w:val="10"/>
    <w:qFormat/>
    <w:basedOn w:val="Titolo11"/>
    <w:pPr>
      <w:jc w:val="center"/>
    </w:pPr>
    <w:rPr>
      <w:b/>
      <w:bCs/>
      <w:sz w:val="56"/>
      <w:szCs w:val="56"/>
    </w:rPr>
  </w:style>
  <w:style w:type="paragraph" w:styleId="Sottotitolo">
    <w:name w:val="Sottotitolo"/>
    <w:uiPriority w:val="11"/>
    <w:qFormat/>
    <w:basedOn w:val="Titolo11"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e1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qFormat/>
    <w:basedOn w:val="Normale1"/>
    <w:pPr>
      <w:suppressLineNumbers/>
    </w:pPr>
    <w:rPr/>
  </w:style>
  <w:style w:type="paragraph" w:styleId="Titolotabella" w:customStyle="1">
    <w:name w:val="Titolo tabella"/>
    <w:qFormat/>
    <w:basedOn w:val="Contenutotabella"/>
    <w:pPr>
      <w:jc w:val="center"/>
    </w:pPr>
    <w:rPr>
      <w:b/>
      <w:bCs/>
    </w:rPr>
  </w:style>
  <w:style w:type="paragraph" w:styleId="Pidipagina">
    <w:name w:val="Piè di pagina"/>
    <w:basedOn w:val="Normale1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ListParagraph">
    <w:name w:val="List Paragraph"/>
    <w:uiPriority w:val="34"/>
    <w:qFormat/>
    <w:rsid w:val="009e1684"/>
    <w:basedOn w:val="Normal"/>
    <w:pPr>
      <w:widowControl w:val="false"/>
      <w:suppressAutoHyphens w:val="true"/>
      <w:spacing w:before="0" w:after="0"/>
      <w:ind w:left="720" w:right="0" w:hanging="0"/>
      <w:contextualSpacing/>
      <w:textAlignment w:val="auto"/>
    </w:pPr>
    <w:rPr>
      <w:rFonts w:ascii="Times New Roman" w:hAnsi="Times New Roman" w:eastAsia="Andale Sans UI" w:cs="Tahoma"/>
      <w:color w:val="00000A"/>
      <w:lang w:eastAsia="en-US" w:bidi="en-US"/>
    </w:rPr>
  </w:style>
  <w:style w:type="paragraph" w:styleId="Western" w:customStyle="1">
    <w:name w:val="western"/>
    <w:qFormat/>
    <w:rsid w:val="002e7f57"/>
    <w:basedOn w:val="Normal"/>
    <w:pPr>
      <w:spacing w:before="0" w:after="280"/>
    </w:pPr>
    <w:rPr>
      <w:rFonts w:ascii="Times New Roman" w:hAnsi="Times New Roman" w:eastAsia="Times New Roman" w:cs="Times New Roman"/>
      <w:lang w:eastAsia="it-IT" w:bidi="ar-SA"/>
    </w:rPr>
  </w:style>
  <w:style w:type="paragraph" w:styleId="NormalWeb">
    <w:name w:val="Normal (Web)"/>
    <w:qFormat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itazione">
    <w:name w:val="Citazione"/>
    <w:qFormat/>
    <w:basedOn w:val="Normal"/>
    <w:pPr/>
    <w:rPr/>
  </w:style>
  <w:style w:type="paragraph" w:styleId="Citazioneinblocco">
    <w:name w:val="Citazione in blocco"/>
    <w:qFormat/>
    <w:basedOn w:val="Normal"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160" w:after="0"/>
      <w:jc w:val="left"/>
      <w:textAlignment w:val="baseline"/>
    </w:pPr>
    <w:rPr>
      <w:rFonts w:ascii="Helvetica Neue" w:hAnsi="Helvetica Neue" w:eastAsia="SimSun" w:cs="Arial Unicode MS"/>
      <w:color w:val="00000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emf"/><Relationship Id="rId3" Type="http://schemas.openxmlformats.org/officeDocument/2006/relationships/hyperlink" Target="mailto:edicola.iat@comune.ancon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LibreOffice/4.4.7.2$Windows_x86 LibreOffice_project/f3153a8b245191196a4b6b9abd1d0da16eead600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2024-06-12T07:33:00Z</dcterms:created>
  <dc:creator>Canapa Nicoletta</dc:creator>
  <dc:language>it-IT</dc:language>
  <cp:lastPrinted>2024-06-13T09:17:00Z</cp:lastPrinted>
  <dcterms:modified xsi:type="dcterms:W3CDTF">2025-08-12T12:27:52Z</dcterms:modified>
  <cp:revision>14</cp:revision>
</cp:coreProperties>
</file>