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media/image1.gif" ContentType="image/gif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both"/>
        <w:rPr>
          <w:rFonts w:ascii="Arial" w:hAnsi="Arial"/>
        </w:rPr>
      </w:pPr>
      <w:r>
        <w:rPr>
          <w:rFonts w:eastAsia="Times New Roman" w:cs="Calibri" w:ascii="Arial" w:hAnsi="Arial"/>
          <w:b/>
          <w:bCs/>
          <w:color w:val="000000"/>
          <w:sz w:val="24"/>
          <w:szCs w:val="36"/>
          <w:lang w:eastAsia="it-IT" w:bidi="ar-SA"/>
        </w:rPr>
        <w:t xml:space="preserve"> </w:t>
      </w:r>
    </w:p>
    <w:p>
      <w:pPr>
        <w:pStyle w:val="Normal"/>
        <w:jc w:val="both"/>
        <w:rPr>
          <w:rFonts w:ascii="Arial" w:hAnsi="Arial" w:cs="Times New Roman"/>
          <w:b/>
          <w:bCs/>
        </w:rPr>
      </w:pPr>
      <w:r>
        <w:rPr>
          <w:rFonts w:cs="Times New Roman" w:ascii="Arial" w:hAnsi="Arial"/>
          <w:b/>
          <w:bCs/>
        </w:rPr>
        <w:t>SCHEDE BIOGRAFICHE: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jc w:val="both"/>
        <w:rPr>
          <w:rFonts w:ascii="Arial" w:hAnsi="Arial"/>
          <w:sz w:val="22"/>
          <w:szCs w:val="22"/>
        </w:rPr>
      </w:pPr>
      <w:r>
        <w:rPr>
          <w:rFonts w:cs="Times New Roman" w:ascii="Arial" w:hAnsi="Arial"/>
          <w:sz w:val="22"/>
          <w:szCs w:val="22"/>
        </w:rPr>
        <w:t xml:space="preserve">Fra le più interessanti pittrici del panorama artistico marchigiano e laziale del Novecento, </w:t>
      </w:r>
      <w:r>
        <w:rPr>
          <w:rFonts w:cs="Times New Roman" w:ascii="Arial" w:hAnsi="Arial"/>
          <w:b/>
          <w:bCs/>
          <w:sz w:val="22"/>
          <w:szCs w:val="22"/>
        </w:rPr>
        <w:t>Nicoletta Bonarelli</w:t>
      </w:r>
      <w:r>
        <w:rPr>
          <w:rFonts w:cs="Times New Roman" w:ascii="Arial" w:hAnsi="Arial"/>
          <w:sz w:val="22"/>
          <w:szCs w:val="22"/>
        </w:rPr>
        <w:t xml:space="preserve"> (Pesaro, 1906 – Cineto Romano, 2002) ha saputo infondere nelle sue opere l’essenza stessa della sua vita, in particolare la sua esperienza di donna e madre. Partendo dal vero, da quel dato sensibile che per sua stessa ammissione le era strettamente necessario, è riuscita a restituire nei suoi dipinti il puro sentimento, privo di qualsivoglia contaminazione politica, sociale o ideologica. Nata a Pesaro da un’antica famiglia aristocratica anconetana e trasferitasi giovanissima a Roma, si è formata all’Accademia di Belle Arti della capitale, allieva prediletta di Ferruccio Ferrazzi. Il suo percorso stilistico, partito da un’iniziale appartenenza alla Scuola Romana, giunse a partire dal secondo dopoguerra a uno stile personale e inconfondibile, incentrato nelle sue drammatiche scene di maternità e nelle sue grandi e monumentali figure femminili archetipiche. Nicoletta Bonarelli non è stata solo una grande artista, ma anche un’insegnante attenta e capace di creare attorno a sé e alla sua scuola d’arte romana una vera e propria comunità femminile di giovani allieve. Questo volume, oltre a pubblicare un primo </w:t>
      </w:r>
      <w:r>
        <w:rPr>
          <w:rFonts w:cs="Times New Roman" w:ascii="Arial" w:hAnsi="Arial"/>
          <w:i/>
          <w:iCs/>
          <w:sz w:val="22"/>
          <w:szCs w:val="22"/>
        </w:rPr>
        <w:t>corpus</w:t>
      </w:r>
      <w:r>
        <w:rPr>
          <w:rFonts w:cs="Times New Roman" w:ascii="Arial" w:hAnsi="Arial"/>
          <w:sz w:val="22"/>
          <w:szCs w:val="22"/>
        </w:rPr>
        <w:t xml:space="preserve"> delle sue opere finora inedite, ricostruisce la sua vita e la sua produzione artistica, dalle prime partecipazioni alle mostre sindacali alle grandi esposizioni nazionali, fino alla definitiva affermazione della sua cifra stilistica, caratterizzata dall’incontro del suo moderno linguaggio post-cubista con l’arte classica dei grandi maestri del passato.</w:t>
      </w:r>
    </w:p>
    <w:p>
      <w:pPr>
        <w:pStyle w:val="Normal"/>
        <w:spacing w:lineRule="auto" w:line="360"/>
        <w:jc w:val="both"/>
        <w:rPr>
          <w:rFonts w:ascii="Arial" w:hAnsi="Arial" w:cs="Times New Roman"/>
          <w:b/>
          <w:bCs/>
          <w:sz w:val="22"/>
          <w:szCs w:val="22"/>
        </w:rPr>
      </w:pPr>
      <w:r>
        <w:rPr>
          <w:rFonts w:cs="Times New Roman" w:ascii="Arial" w:hAnsi="Arial"/>
          <w:b/>
          <w:bCs/>
          <w:sz w:val="22"/>
          <w:szCs w:val="22"/>
        </w:rPr>
      </w:r>
    </w:p>
    <w:p>
      <w:pPr>
        <w:pStyle w:val="Normal"/>
        <w:spacing w:lineRule="auto" w:line="360"/>
        <w:jc w:val="both"/>
        <w:rPr>
          <w:rFonts w:ascii="Arial" w:hAnsi="Arial"/>
          <w:sz w:val="22"/>
          <w:szCs w:val="22"/>
        </w:rPr>
      </w:pPr>
      <w:r>
        <w:rPr>
          <w:rFonts w:cs="Times New Roman" w:ascii="Arial" w:hAnsi="Arial"/>
          <w:b/>
          <w:bCs/>
          <w:sz w:val="22"/>
          <w:szCs w:val="22"/>
        </w:rPr>
        <w:t xml:space="preserve">Michele Servadio </w:t>
      </w:r>
      <w:r>
        <w:rPr>
          <w:rFonts w:cs="Times New Roman" w:ascii="Arial" w:hAnsi="Arial"/>
          <w:sz w:val="22"/>
          <w:szCs w:val="22"/>
        </w:rPr>
        <w:t xml:space="preserve">è dottore magistrale in Storia dell’Arte, Ricerca Storica e Giurisprudenza, socio effettivo della III° Classe dell’Accademia Marchigiana di Scienze, Lettere ed Arti e socio corrispondente della Deputazione di Storia Patria per le Marche. Studioso della contemporaneità, ha collaborato con le riviste “Storia e problemi contemporanei” e “Atti e Memorie”. Curatore e critico di numerose mostre d’arte, si occupa prevalentemente di arte italiana dell’Ottocento e del Novecento. Con </w:t>
      </w:r>
      <w:r>
        <w:rPr>
          <w:rFonts w:cs="Times New Roman" w:ascii="Arial" w:hAnsi="Arial"/>
          <w:i/>
          <w:iCs/>
          <w:sz w:val="22"/>
          <w:szCs w:val="22"/>
        </w:rPr>
        <w:t>Affinità Elettive</w:t>
      </w:r>
      <w:r>
        <w:rPr>
          <w:rFonts w:cs="Times New Roman" w:ascii="Arial" w:hAnsi="Arial"/>
          <w:sz w:val="22"/>
          <w:szCs w:val="22"/>
        </w:rPr>
        <w:t xml:space="preserve"> ha pubblicato nel 2024 la monografia dal titolo “Il poeta e la città. Palermo Giangiacomi: la vita, le opere, il tempo” e nel 2025 il volume “Nicoletta Bonarelli. Dal vero all’anima: vita e opere di una pittrice del Novecento”.</w:t>
      </w:r>
    </w:p>
    <w:p>
      <w:pPr>
        <w:pStyle w:val="Normal"/>
        <w:spacing w:lineRule="auto" w:line="360"/>
        <w:jc w:val="both"/>
        <w:rPr>
          <w:rFonts w:ascii="Arial" w:hAnsi="Arial" w:cs="Times New Roman"/>
          <w:sz w:val="22"/>
          <w:szCs w:val="22"/>
        </w:rPr>
      </w:pPr>
      <w:r>
        <w:rPr>
          <w:rFonts w:cs="Times New Roman" w:ascii="Arial" w:hAnsi="Arial"/>
          <w:sz w:val="22"/>
          <w:szCs w:val="22"/>
        </w:rPr>
      </w:r>
    </w:p>
    <w:p>
      <w:pPr>
        <w:pStyle w:val="Normal"/>
        <w:spacing w:lineRule="auto" w:line="360"/>
        <w:jc w:val="both"/>
        <w:rPr>
          <w:rFonts w:ascii="Arial" w:hAnsi="Arial" w:cs="Times New Roman"/>
          <w:sz w:val="22"/>
          <w:szCs w:val="22"/>
        </w:rPr>
      </w:pPr>
      <w:r>
        <w:rPr>
          <w:rFonts w:cs="Times New Roman" w:ascii="Arial" w:hAnsi="Arial"/>
          <w:sz w:val="22"/>
          <w:szCs w:val="22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4" w:right="1134" w:gutter="0" w:header="567" w:top="1134" w:footer="567" w:bottom="1134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OpenSymbol">
    <w:altName w:val="Arial Unicode MS"/>
    <w:charset w:val="02"/>
    <w:family w:val="roman"/>
    <w:pitch w:val="variable"/>
  </w:font>
  <w:font w:name="Liberation Sans">
    <w:altName w:val="Arial"/>
    <w:charset w:val="00"/>
    <w:family w:val="swiss"/>
    <w:pitch w:val="variable"/>
  </w:font>
  <w:font w:name="Segoe UI Historic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both"/>
      <w:rPr>
        <w:rFonts w:ascii="Arial" w:hAnsi="Arial" w:cs="Arial"/>
        <w:b/>
        <w:bCs/>
        <w:sz w:val="18"/>
        <w:szCs w:val="16"/>
      </w:rPr>
    </w:pPr>
    <w:r>
      <w:rPr>
        <w:rFonts w:cs="Arial" w:ascii="Arial" w:hAnsi="Arial"/>
        <w:b/>
        <w:bCs/>
        <w:sz w:val="18"/>
        <w:szCs w:val="16"/>
      </w:rPr>
    </w:r>
  </w:p>
  <w:p>
    <w:pPr>
      <w:pStyle w:val="Footer"/>
      <w:jc w:val="both"/>
      <w:rPr>
        <w:rFonts w:ascii="Arial" w:hAnsi="Arial" w:cs="Arial"/>
        <w:b/>
        <w:bCs/>
        <w:sz w:val="18"/>
        <w:szCs w:val="16"/>
      </w:rPr>
    </w:pPr>
    <w:r>
      <w:rPr>
        <w:rFonts w:cs="Arial" w:ascii="Arial" w:hAnsi="Arial"/>
        <w:b/>
        <w:bCs/>
        <w:sz w:val="18"/>
        <w:szCs w:val="16"/>
      </w:rPr>
    </w:r>
  </w:p>
  <w:p>
    <w:pPr>
      <w:pStyle w:val="Footer"/>
      <w:jc w:val="both"/>
      <w:rPr>
        <w:rFonts w:ascii="Arial" w:hAnsi="Arial" w:cs="Arial"/>
        <w:b/>
        <w:bCs/>
        <w:sz w:val="18"/>
        <w:szCs w:val="16"/>
      </w:rPr>
    </w:pPr>
    <w:r>
      <w:rPr>
        <w:rFonts w:cs="Arial" w:ascii="Arial" w:hAnsi="Arial"/>
        <w:b/>
        <w:bCs/>
        <w:sz w:val="18"/>
        <w:szCs w:val="16"/>
      </w:rPr>
      <w:t>Giornaliste</w:t>
    </w:r>
  </w:p>
  <w:p>
    <w:pPr>
      <w:pStyle w:val="Footer"/>
      <w:jc w:val="both"/>
      <w:rPr>
        <w:rFonts w:ascii="Arial" w:hAnsi="Arial" w:cs="Arial"/>
        <w:sz w:val="18"/>
        <w:szCs w:val="16"/>
      </w:rPr>
    </w:pPr>
    <w:r>
      <w:rPr>
        <w:rFonts w:cs="Arial" w:ascii="Arial" w:hAnsi="Arial"/>
        <w:sz w:val="18"/>
        <w:szCs w:val="16"/>
      </w:rPr>
      <w:t>Dott.ssa Rosanna Tomassini rosanna.tomassini@comune.ancona.it (071 2222316) - Dott.ssa Federica Zandri federica.zandri@comune.ancona.it (071 2222321) - Dott.ssa Nicoletta Canapa nicoletta.canapa@comune.ancona.it (071 2222394)</w:t>
    </w:r>
  </w:p>
  <w:p>
    <w:pPr>
      <w:pStyle w:val="Footer"/>
      <w:jc w:val="both"/>
      <w:rPr>
        <w:rFonts w:ascii="Arial" w:hAnsi="Arial" w:cs="Arial"/>
        <w:sz w:val="18"/>
        <w:szCs w:val="16"/>
      </w:rPr>
    </w:pPr>
    <w:r>
      <w:rPr>
        <w:rFonts w:cs="Arial" w:ascii="Arial" w:hAnsi="Arial"/>
        <w:sz w:val="18"/>
        <w:szCs w:val="16"/>
      </w:rPr>
    </w:r>
  </w:p>
  <w:p>
    <w:pPr>
      <w:pStyle w:val="Footer"/>
      <w:jc w:val="both"/>
      <w:rPr>
        <w:rFonts w:ascii="Arial" w:hAnsi="Arial" w:cs="Arial"/>
        <w:b/>
        <w:bCs/>
        <w:sz w:val="18"/>
        <w:szCs w:val="16"/>
      </w:rPr>
    </w:pPr>
    <w:r>
      <w:rPr>
        <w:rFonts w:cs="Arial" w:ascii="Arial" w:hAnsi="Arial"/>
        <w:b/>
        <w:bCs/>
        <w:sz w:val="18"/>
        <w:szCs w:val="16"/>
      </w:rPr>
      <w:t>Segreteria</w:t>
    </w:r>
  </w:p>
  <w:p>
    <w:pPr>
      <w:pStyle w:val="Footer"/>
      <w:jc w:val="both"/>
      <w:rPr>
        <w:rFonts w:ascii="Arial" w:hAnsi="Arial" w:cs="Arial"/>
        <w:sz w:val="18"/>
        <w:szCs w:val="16"/>
      </w:rPr>
    </w:pPr>
    <w:r>
      <w:rPr>
        <w:rFonts w:cs="Arial" w:ascii="Arial" w:hAnsi="Arial"/>
        <w:sz w:val="18"/>
        <w:szCs w:val="16"/>
      </w:rPr>
      <w:t>Sig.ra Lorella Alba – lorella.alba@comune.ancona.it (071 2222322)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both"/>
      <w:rPr>
        <w:rFonts w:ascii="Arial" w:hAnsi="Arial" w:cs="Arial"/>
        <w:b/>
        <w:bCs/>
        <w:sz w:val="18"/>
        <w:szCs w:val="16"/>
      </w:rPr>
    </w:pPr>
    <w:r>
      <w:rPr>
        <w:rFonts w:cs="Arial" w:ascii="Arial" w:hAnsi="Arial"/>
        <w:b/>
        <w:bCs/>
        <w:sz w:val="18"/>
        <w:szCs w:val="16"/>
      </w:rPr>
    </w:r>
  </w:p>
  <w:p>
    <w:pPr>
      <w:pStyle w:val="Footer"/>
      <w:jc w:val="both"/>
      <w:rPr>
        <w:rFonts w:ascii="Arial" w:hAnsi="Arial" w:cs="Arial"/>
        <w:b/>
        <w:bCs/>
        <w:sz w:val="18"/>
        <w:szCs w:val="16"/>
      </w:rPr>
    </w:pPr>
    <w:r>
      <w:rPr>
        <w:rFonts w:cs="Arial" w:ascii="Arial" w:hAnsi="Arial"/>
        <w:b/>
        <w:bCs/>
        <w:sz w:val="18"/>
        <w:szCs w:val="16"/>
      </w:rPr>
    </w:r>
  </w:p>
  <w:p>
    <w:pPr>
      <w:pStyle w:val="Footer"/>
      <w:jc w:val="both"/>
      <w:rPr>
        <w:rFonts w:ascii="Arial" w:hAnsi="Arial" w:cs="Arial"/>
        <w:b/>
        <w:bCs/>
        <w:sz w:val="18"/>
        <w:szCs w:val="16"/>
      </w:rPr>
    </w:pPr>
    <w:r>
      <w:rPr>
        <w:rFonts w:cs="Arial" w:ascii="Arial" w:hAnsi="Arial"/>
        <w:b/>
        <w:bCs/>
        <w:sz w:val="18"/>
        <w:szCs w:val="16"/>
      </w:rPr>
      <w:t>Giornaliste</w:t>
    </w:r>
  </w:p>
  <w:p>
    <w:pPr>
      <w:pStyle w:val="Footer"/>
      <w:jc w:val="both"/>
      <w:rPr>
        <w:rFonts w:ascii="Arial" w:hAnsi="Arial" w:cs="Arial"/>
        <w:sz w:val="18"/>
        <w:szCs w:val="16"/>
      </w:rPr>
    </w:pPr>
    <w:r>
      <w:rPr>
        <w:rFonts w:cs="Arial" w:ascii="Arial" w:hAnsi="Arial"/>
        <w:sz w:val="18"/>
        <w:szCs w:val="16"/>
      </w:rPr>
      <w:t>Dott.ssa Rosanna Tomassini rosanna.tomassini@comune.ancona.it (071 2222316) - Dott.ssa Federica Zandri federica.zandri@comune.ancona.it (071 2222321) - Dott.ssa Nicoletta Canapa nicoletta.canapa@comune.ancona.it (071 2222394)</w:t>
    </w:r>
  </w:p>
  <w:p>
    <w:pPr>
      <w:pStyle w:val="Footer"/>
      <w:jc w:val="both"/>
      <w:rPr>
        <w:rFonts w:ascii="Arial" w:hAnsi="Arial" w:cs="Arial"/>
        <w:sz w:val="18"/>
        <w:szCs w:val="16"/>
      </w:rPr>
    </w:pPr>
    <w:r>
      <w:rPr>
        <w:rFonts w:cs="Arial" w:ascii="Arial" w:hAnsi="Arial"/>
        <w:sz w:val="18"/>
        <w:szCs w:val="16"/>
      </w:rPr>
    </w:r>
  </w:p>
  <w:p>
    <w:pPr>
      <w:pStyle w:val="Footer"/>
      <w:jc w:val="both"/>
      <w:rPr>
        <w:rFonts w:ascii="Arial" w:hAnsi="Arial" w:cs="Arial"/>
        <w:b/>
        <w:bCs/>
        <w:sz w:val="18"/>
        <w:szCs w:val="16"/>
      </w:rPr>
    </w:pPr>
    <w:r>
      <w:rPr>
        <w:rFonts w:cs="Arial" w:ascii="Arial" w:hAnsi="Arial"/>
        <w:b/>
        <w:bCs/>
        <w:sz w:val="18"/>
        <w:szCs w:val="16"/>
      </w:rPr>
      <w:t>Segreteria</w:t>
    </w:r>
  </w:p>
  <w:p>
    <w:pPr>
      <w:pStyle w:val="Footer"/>
      <w:jc w:val="both"/>
      <w:rPr>
        <w:rFonts w:ascii="Arial" w:hAnsi="Arial" w:cs="Arial"/>
        <w:sz w:val="18"/>
        <w:szCs w:val="16"/>
      </w:rPr>
    </w:pPr>
    <w:r>
      <w:rPr>
        <w:rFonts w:cs="Arial" w:ascii="Arial" w:hAnsi="Arial"/>
        <w:sz w:val="18"/>
        <w:szCs w:val="16"/>
      </w:rPr>
      <w:t>Sig.ra Lorella Alba – lorella.alba@comune.ancona.it (071 2222322)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593" w:type="dxa"/>
      <w:jc w:val="left"/>
      <w:tblInd w:w="-120" w:type="dxa"/>
      <w:tblLayout w:type="fixed"/>
      <w:tblCellMar>
        <w:top w:w="55" w:type="dxa"/>
        <w:left w:w="55" w:type="dxa"/>
        <w:bottom w:w="55" w:type="dxa"/>
        <w:right w:w="55" w:type="dxa"/>
      </w:tblCellMar>
    </w:tblPr>
    <w:tblGrid>
      <w:gridCol w:w="1931"/>
      <w:gridCol w:w="7662"/>
    </w:tblGrid>
    <w:tr>
      <w:trPr/>
      <w:tc>
        <w:tcPr>
          <w:tcW w:w="1931" w:type="dxa"/>
          <w:vMerge w:val="restart"/>
          <w:tcBorders/>
          <w:shd w:fill="FFFFFF" w:val="clear"/>
        </w:tcPr>
        <w:p>
          <w:pPr>
            <w:pStyle w:val="Contenutotabella"/>
            <w:rPr/>
          </w:pPr>
          <w:r>
            <w:rPr/>
            <w:drawing>
              <wp:inline distT="0" distB="0" distL="0" distR="0">
                <wp:extent cx="920115" cy="991235"/>
                <wp:effectExtent l="0" t="0" r="0" b="0"/>
                <wp:docPr id="1" name="Pictur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0115" cy="9912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62" w:type="dxa"/>
          <w:tcBorders/>
          <w:shd w:fill="FFFFFF" w:val="clear"/>
        </w:tcPr>
        <w:p>
          <w:pPr>
            <w:pStyle w:val="Contenutotabella"/>
            <w:jc w:val="right"/>
            <w:rPr>
              <w:rFonts w:ascii="Arial" w:hAnsi="Arial"/>
              <w:sz w:val="28"/>
              <w:szCs w:val="28"/>
            </w:rPr>
          </w:pPr>
          <w:r>
            <w:rPr>
              <w:rFonts w:ascii="Arial" w:hAnsi="Arial"/>
              <w:sz w:val="28"/>
              <w:szCs w:val="28"/>
            </w:rPr>
            <w:t>COMUNE DI ANCONA</w:t>
          </w:r>
        </w:p>
      </w:tc>
    </w:tr>
    <w:tr>
      <w:trPr/>
      <w:tc>
        <w:tcPr>
          <w:tcW w:w="1931" w:type="dxa"/>
          <w:vMerge w:val="continue"/>
          <w:tcBorders/>
          <w:shd w:fill="FFFFFF" w:val="clear"/>
        </w:tcPr>
        <w:p>
          <w:pPr>
            <w:pStyle w:val="Normal"/>
            <w:rPr/>
          </w:pPr>
          <w:r>
            <w:rPr/>
          </w:r>
        </w:p>
      </w:tc>
      <w:tc>
        <w:tcPr>
          <w:tcW w:w="7662" w:type="dxa"/>
          <w:tcBorders/>
          <w:shd w:fill="FFFFFF" w:val="clear"/>
        </w:tcPr>
        <w:p>
          <w:pPr>
            <w:pStyle w:val="Contenutotabella"/>
            <w:jc w:val="right"/>
            <w:rPr>
              <w:rFonts w:ascii="Arial" w:hAnsi="Arial"/>
              <w:sz w:val="20"/>
              <w:szCs w:val="20"/>
            </w:rPr>
          </w:pPr>
          <w:r>
            <w:rPr>
              <w:rFonts w:ascii="Arial" w:hAnsi="Arial"/>
              <w:sz w:val="20"/>
              <w:szCs w:val="20"/>
            </w:rPr>
            <w:t>UFFICIO STAMPA</w:t>
          </w:r>
        </w:p>
      </w:tc>
    </w:tr>
  </w:tbl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593" w:type="dxa"/>
      <w:jc w:val="left"/>
      <w:tblInd w:w="-120" w:type="dxa"/>
      <w:tblLayout w:type="fixed"/>
      <w:tblCellMar>
        <w:top w:w="55" w:type="dxa"/>
        <w:left w:w="55" w:type="dxa"/>
        <w:bottom w:w="55" w:type="dxa"/>
        <w:right w:w="55" w:type="dxa"/>
      </w:tblCellMar>
    </w:tblPr>
    <w:tblGrid>
      <w:gridCol w:w="1931"/>
      <w:gridCol w:w="7662"/>
    </w:tblGrid>
    <w:tr>
      <w:trPr/>
      <w:tc>
        <w:tcPr>
          <w:tcW w:w="1931" w:type="dxa"/>
          <w:vMerge w:val="restart"/>
          <w:tcBorders/>
          <w:shd w:fill="FFFFFF" w:val="clear"/>
        </w:tcPr>
        <w:p>
          <w:pPr>
            <w:pStyle w:val="Contenutotabella"/>
            <w:rPr/>
          </w:pPr>
          <w:r>
            <w:rPr/>
            <w:drawing>
              <wp:inline distT="0" distB="0" distL="0" distR="0">
                <wp:extent cx="920115" cy="991235"/>
                <wp:effectExtent l="0" t="0" r="0" b="0"/>
                <wp:docPr id="2" name="Pictur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0115" cy="9912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62" w:type="dxa"/>
          <w:tcBorders/>
          <w:shd w:fill="FFFFFF" w:val="clear"/>
        </w:tcPr>
        <w:p>
          <w:pPr>
            <w:pStyle w:val="Contenutotabella"/>
            <w:jc w:val="right"/>
            <w:rPr>
              <w:rFonts w:ascii="Arial" w:hAnsi="Arial"/>
              <w:sz w:val="28"/>
              <w:szCs w:val="28"/>
            </w:rPr>
          </w:pPr>
          <w:r>
            <w:rPr>
              <w:rFonts w:ascii="Arial" w:hAnsi="Arial"/>
              <w:sz w:val="28"/>
              <w:szCs w:val="28"/>
            </w:rPr>
            <w:t>COMUNE DI ANCONA</w:t>
          </w:r>
        </w:p>
      </w:tc>
    </w:tr>
    <w:tr>
      <w:trPr/>
      <w:tc>
        <w:tcPr>
          <w:tcW w:w="1931" w:type="dxa"/>
          <w:vMerge w:val="continue"/>
          <w:tcBorders/>
          <w:shd w:fill="FFFFFF" w:val="clear"/>
        </w:tcPr>
        <w:p>
          <w:pPr>
            <w:pStyle w:val="Normal"/>
            <w:rPr/>
          </w:pPr>
          <w:r>
            <w:rPr/>
          </w:r>
        </w:p>
      </w:tc>
      <w:tc>
        <w:tcPr>
          <w:tcW w:w="7662" w:type="dxa"/>
          <w:tcBorders/>
          <w:shd w:fill="FFFFFF" w:val="clear"/>
        </w:tcPr>
        <w:p>
          <w:pPr>
            <w:pStyle w:val="Contenutotabella"/>
            <w:jc w:val="right"/>
            <w:rPr>
              <w:rFonts w:ascii="Arial" w:hAnsi="Arial"/>
              <w:sz w:val="20"/>
              <w:szCs w:val="20"/>
            </w:rPr>
          </w:pPr>
          <w:r>
            <w:rPr>
              <w:rFonts w:ascii="Arial" w:hAnsi="Arial"/>
              <w:sz w:val="20"/>
              <w:szCs w:val="20"/>
            </w:rPr>
            <w:t>UFFICIO STAMPA</w:t>
          </w:r>
        </w:p>
      </w:tc>
    </w:tr>
  </w:tbl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doNotBreakWrappedTables/>
    <w:compatSetting w:name="compatibilityMode" w:uri="http://schemas.microsoft.com/office/word" w:val="12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Lucida Sans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left"/>
      <w:textAlignment w:val="baseline"/>
    </w:pPr>
    <w:rPr>
      <w:rFonts w:ascii="Liberation Serif" w:hAnsi="Liberation Serif" w:eastAsia="SimSun" w:cs="Lucida Sans"/>
      <w:color w:val="00000A"/>
      <w:kern w:val="0"/>
      <w:sz w:val="24"/>
      <w:szCs w:val="24"/>
      <w:lang w:val="it-IT" w:eastAsia="zh-CN" w:bidi="hi-IN"/>
    </w:rPr>
  </w:style>
  <w:style w:type="paragraph" w:styleId="Heading1">
    <w:name w:val="heading 1"/>
    <w:basedOn w:val="Titolo"/>
    <w:qFormat/>
    <w:pPr>
      <w:widowControl w:val="false"/>
      <w:suppressAutoHyphens w:val="true"/>
      <w:bidi w:val="0"/>
      <w:jc w:val="left"/>
      <w:textAlignment w:val="baseline"/>
      <w:outlineLvl w:val="0"/>
    </w:pPr>
    <w:rPr>
      <w:rFonts w:ascii="Liberation Serif" w:hAnsi="Liberation Serif" w:eastAsia="SimSun" w:cs="Lucida Sans"/>
      <w:b/>
      <w:bCs/>
      <w:color w:val="00000A"/>
      <w:sz w:val="24"/>
      <w:szCs w:val="24"/>
      <w:lang w:val="it-IT" w:eastAsia="zh-CN" w:bidi="hi-IN"/>
    </w:rPr>
  </w:style>
  <w:style w:type="paragraph" w:styleId="Heading2">
    <w:name w:val="heading 2"/>
    <w:basedOn w:val="Titolo"/>
    <w:qFormat/>
    <w:pPr>
      <w:widowControl w:val="false"/>
      <w:suppressAutoHyphens w:val="true"/>
      <w:bidi w:val="0"/>
      <w:spacing w:before="200" w:after="0"/>
      <w:jc w:val="left"/>
      <w:textAlignment w:val="baseline"/>
      <w:outlineLvl w:val="1"/>
    </w:pPr>
    <w:rPr>
      <w:rFonts w:ascii="Liberation Serif" w:hAnsi="Liberation Serif" w:eastAsia="SimSun" w:cs="Lucida Sans"/>
      <w:b/>
      <w:bCs/>
      <w:color w:val="00000A"/>
      <w:sz w:val="24"/>
      <w:szCs w:val="24"/>
      <w:lang w:val="it-IT" w:eastAsia="zh-CN" w:bidi="hi-IN"/>
    </w:rPr>
  </w:style>
  <w:style w:type="paragraph" w:styleId="Heading3">
    <w:name w:val="heading 3"/>
    <w:basedOn w:val="Titolo"/>
    <w:qFormat/>
    <w:pPr>
      <w:widowControl w:val="false"/>
      <w:suppressAutoHyphens w:val="true"/>
      <w:bidi w:val="0"/>
      <w:spacing w:before="140" w:after="0"/>
      <w:jc w:val="left"/>
      <w:textAlignment w:val="baseline"/>
      <w:outlineLvl w:val="2"/>
    </w:pPr>
    <w:rPr>
      <w:rFonts w:ascii="Liberation Serif" w:hAnsi="Liberation Serif" w:eastAsia="SimSun" w:cs="Lucida Sans"/>
      <w:b/>
      <w:bCs/>
      <w:color w:val="00000A"/>
      <w:sz w:val="24"/>
      <w:szCs w:val="24"/>
      <w:lang w:val="it-IT" w:eastAsia="zh-CN" w:bidi="hi-IN"/>
    </w:rPr>
  </w:style>
  <w:style w:type="character" w:styleId="DefaultParagraphFont">
    <w:name w:val="Default Paragraph Font"/>
    <w:qFormat/>
    <w:rPr/>
  </w:style>
  <w:style w:type="character" w:styleId="Caratteredellanota">
    <w:name w:val="Carattere della nota"/>
    <w:qFormat/>
    <w:rPr/>
  </w:style>
  <w:style w:type="character" w:styleId="Caratterinotaapidipagina">
    <w:name w:val="Caratteri nota a piè di pagina"/>
    <w:qFormat/>
    <w:rPr>
      <w:vertAlign w:val="superscript"/>
    </w:rPr>
  </w:style>
  <w:style w:type="character" w:styleId="Caratterinotaapidipaginauser">
    <w:name w:val="Caratteri nota a piè di pagina (user)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Caratterenotadichiusura">
    <w:name w:val="Carattere nota di chiusura"/>
    <w:qFormat/>
    <w:rPr/>
  </w:style>
  <w:style w:type="character" w:styleId="Caratterinotadichiusura">
    <w:name w:val="Caratteri nota di chiusura"/>
    <w:qFormat/>
    <w:rPr>
      <w:vertAlign w:val="superscript"/>
    </w:rPr>
  </w:style>
  <w:style w:type="character" w:styleId="Caratterinotadichiusurauser">
    <w:name w:val="Caratteri nota di chiusura (user)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PidipaginaCarattere">
    <w:name w:val="Piè di pagina Carattere"/>
    <w:basedOn w:val="DefaultParagraphFont"/>
    <w:qFormat/>
    <w:rPr>
      <w:rFonts w:cs="Mangal"/>
      <w:szCs w:val="21"/>
    </w:rPr>
  </w:style>
  <w:style w:type="character" w:styleId="Hyperlink">
    <w:name w:val="Hyperlink"/>
    <w:basedOn w:val="DefaultParagraphFont"/>
    <w:rPr>
      <w:color w:val="0563C1"/>
      <w:u w:val="single"/>
    </w:rPr>
  </w:style>
  <w:style w:type="character" w:styleId="UnresolvedMention">
    <w:name w:val="Unresolved Mention"/>
    <w:basedOn w:val="DefaultParagraphFont"/>
    <w:qFormat/>
    <w:rPr>
      <w:color w:val="605E5C"/>
      <w:shd w:fill="E1DFDD" w:val="clear"/>
    </w:rPr>
  </w:style>
  <w:style w:type="character" w:styleId="Strong">
    <w:name w:val="Strong"/>
    <w:basedOn w:val="DefaultParagraphFont"/>
    <w:qFormat/>
    <w:rPr>
      <w:b/>
      <w:bCs/>
    </w:rPr>
  </w:style>
  <w:style w:type="character" w:styleId="Punti">
    <w:name w:val="Punti"/>
    <w:qFormat/>
    <w:rPr>
      <w:rFonts w:ascii="OpenSymbol" w:hAnsi="OpenSymbol" w:eastAsia="OpenSymbol" w:cs="OpenSymbol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widowControl w:val="false"/>
      <w:suppressAutoHyphens w:val="true"/>
      <w:bidi w:val="0"/>
      <w:spacing w:lineRule="auto" w:line="288" w:before="0" w:after="140"/>
      <w:jc w:val="left"/>
      <w:textAlignment w:val="baseline"/>
    </w:pPr>
    <w:rPr>
      <w:rFonts w:ascii="Liberation Serif" w:hAnsi="Liberation Serif" w:eastAsia="SimSun" w:cs="Lucida Sans"/>
      <w:color w:val="00000A"/>
      <w:sz w:val="24"/>
      <w:szCs w:val="24"/>
      <w:lang w:val="it-IT" w:eastAsia="zh-CN" w:bidi="hi-IN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e1"/>
    <w:qFormat/>
    <w:pPr>
      <w:suppressLineNumbers/>
      <w:spacing w:before="120" w:after="120"/>
    </w:pPr>
    <w:rPr>
      <w:i/>
      <w:iCs/>
    </w:rPr>
  </w:style>
  <w:style w:type="paragraph" w:styleId="Indice">
    <w:name w:val="Indice"/>
    <w:basedOn w:val="Normal"/>
    <w:qFormat/>
    <w:pPr>
      <w:widowControl w:val="false"/>
      <w:suppressLineNumbers/>
      <w:suppressAutoHyphens w:val="true"/>
      <w:bidi w:val="0"/>
      <w:jc w:val="left"/>
      <w:textAlignment w:val="baseline"/>
    </w:pPr>
    <w:rPr>
      <w:rFonts w:ascii="Liberation Serif" w:hAnsi="Liberation Serif" w:eastAsia="SimSun" w:cs="Lucida Sans"/>
      <w:color w:val="00000A"/>
      <w:sz w:val="24"/>
      <w:szCs w:val="24"/>
      <w:lang w:val="it-IT" w:eastAsia="zh-CN" w:bidi="hi-IN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Lucida Sans"/>
    </w:rPr>
  </w:style>
  <w:style w:type="paragraph" w:styleId="Normale1">
    <w:name w:val="Normale1"/>
    <w:qFormat/>
    <w:pPr>
      <w:widowControl/>
      <w:suppressAutoHyphens w:val="true"/>
      <w:overflowPunct w:val="true"/>
      <w:bidi w:val="0"/>
      <w:spacing w:before="0" w:after="0"/>
      <w:jc w:val="left"/>
      <w:textAlignment w:val="baseline"/>
    </w:pPr>
    <w:rPr>
      <w:rFonts w:ascii="Liberation Serif" w:hAnsi="Liberation Serif" w:eastAsia="SimSun" w:cs="Lucida Sans"/>
      <w:color w:val="00000A"/>
      <w:kern w:val="0"/>
      <w:sz w:val="24"/>
      <w:szCs w:val="24"/>
      <w:lang w:val="it-IT" w:eastAsia="zh-CN" w:bidi="hi-IN"/>
    </w:rPr>
  </w:style>
  <w:style w:type="paragraph" w:styleId="Titolo1">
    <w:name w:val="Titolo1"/>
    <w:basedOn w:val="Normale1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Citazione1">
    <w:name w:val="Citazione1"/>
    <w:basedOn w:val="Normale1"/>
    <w:qFormat/>
    <w:pPr>
      <w:spacing w:before="0" w:after="283"/>
      <w:ind w:hanging="0" w:left="567" w:right="567"/>
    </w:pPr>
    <w:rPr/>
  </w:style>
  <w:style w:type="paragraph" w:styleId="Title">
    <w:name w:val="Title"/>
    <w:basedOn w:val="Titolo1"/>
    <w:qFormat/>
    <w:pPr>
      <w:jc w:val="center"/>
    </w:pPr>
    <w:rPr>
      <w:b/>
      <w:bCs/>
      <w:sz w:val="56"/>
      <w:szCs w:val="56"/>
    </w:rPr>
  </w:style>
  <w:style w:type="paragraph" w:styleId="Subtitle">
    <w:name w:val="Subtitle"/>
    <w:basedOn w:val="Titolo1"/>
    <w:qFormat/>
    <w:pPr>
      <w:spacing w:before="60" w:after="120"/>
      <w:jc w:val="center"/>
    </w:pPr>
    <w:rPr>
      <w:sz w:val="36"/>
      <w:szCs w:val="36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epidipaginauser">
    <w:name w:val="Intestazione e piè di pagina (user)"/>
    <w:basedOn w:val="Normal"/>
    <w:qFormat/>
    <w:pPr/>
    <w:rPr/>
  </w:style>
  <w:style w:type="paragraph" w:styleId="Header">
    <w:name w:val="header"/>
    <w:basedOn w:val="Normale1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Contenutotabella">
    <w:name w:val="Contenuto tabella"/>
    <w:basedOn w:val="Normale1"/>
    <w:qFormat/>
    <w:pPr>
      <w:suppressLineNumbers/>
    </w:pPr>
    <w:rPr/>
  </w:style>
  <w:style w:type="paragraph" w:styleId="Titolotabella">
    <w:name w:val="Titolo tabella"/>
    <w:basedOn w:val="Contenutotabella"/>
    <w:qFormat/>
    <w:pPr>
      <w:jc w:val="center"/>
    </w:pPr>
    <w:rPr>
      <w:b/>
      <w:bCs/>
    </w:rPr>
  </w:style>
  <w:style w:type="paragraph" w:styleId="Footer">
    <w:name w:val="footer"/>
    <w:basedOn w:val="Normale1"/>
    <w:pPr>
      <w:tabs>
        <w:tab w:val="clear" w:pos="709"/>
        <w:tab w:val="center" w:pos="4819" w:leader="none"/>
        <w:tab w:val="right" w:pos="9638" w:leader="none"/>
      </w:tabs>
    </w:pPr>
    <w:rPr>
      <w:rFonts w:cs="Mangal"/>
      <w:szCs w:val="21"/>
    </w:rPr>
  </w:style>
  <w:style w:type="paragraph" w:styleId="ListParagraph">
    <w:name w:val="List Paragraph"/>
    <w:basedOn w:val="Normal"/>
    <w:qFormat/>
    <w:pPr>
      <w:widowControl w:val="false"/>
      <w:suppressAutoHyphens w:val="true"/>
      <w:spacing w:before="0" w:after="0"/>
      <w:ind w:hanging="0" w:left="720" w:right="0"/>
      <w:contextualSpacing/>
      <w:textAlignment w:val="auto"/>
    </w:pPr>
    <w:rPr>
      <w:rFonts w:ascii="Times New Roman" w:hAnsi="Times New Roman" w:eastAsia="Andale Sans UI" w:cs="Tahoma"/>
      <w:color w:val="00000A"/>
      <w:lang w:eastAsia="en-US" w:bidi="en-US"/>
    </w:rPr>
  </w:style>
  <w:style w:type="paragraph" w:styleId="western">
    <w:name w:val="western"/>
    <w:basedOn w:val="Normal"/>
    <w:qFormat/>
    <w:pPr>
      <w:spacing w:before="280" w:after="280"/>
      <w:textAlignment w:val="auto"/>
    </w:pPr>
    <w:rPr>
      <w:rFonts w:ascii="Times New Roman" w:hAnsi="Times New Roman" w:eastAsia="Times New Roman" w:cs="Times New Roman"/>
      <w:lang w:eastAsia="it-IT" w:bidi="ar-SA"/>
    </w:rPr>
  </w:style>
  <w:style w:type="paragraph" w:styleId="NormalWeb">
    <w:name w:val="Normal (Web)"/>
    <w:basedOn w:val="Normal"/>
    <w:qFormat/>
    <w:pPr>
      <w:suppressAutoHyphens w:val="true"/>
      <w:overflowPunct w:val="false"/>
    </w:pPr>
    <w:rPr>
      <w:rFonts w:ascii="Times New Roman" w:hAnsi="Times New Roman" w:eastAsia="Times New Roman" w:cs="Times New Roman"/>
      <w:sz w:val="20"/>
      <w:szCs w:val="20"/>
      <w:lang w:eastAsia="it-IT" w:bidi="ar-SA"/>
    </w:rPr>
  </w:style>
  <w:style w:type="paragraph" w:styleId="Citazioneinblocco">
    <w:name w:val="Citazione in blocco"/>
    <w:basedOn w:val="Normal"/>
    <w:qFormat/>
    <w:pPr/>
    <w:rPr/>
  </w:style>
  <w:style w:type="paragraph" w:styleId="Default">
    <w:name w:val="Default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Segoe UI Historic" w:hAnsi="Segoe UI Historic" w:eastAsia="NSimSun" w:cs="Lucida Sans"/>
      <w:color w:val="000000"/>
      <w:kern w:val="0"/>
      <w:sz w:val="24"/>
      <w:szCs w:val="24"/>
      <w:lang w:val="it-IT" w:eastAsia="zh-CN" w:bidi="hi-IN"/>
    </w:rPr>
  </w:style>
  <w:style w:type="paragraph" w:styleId="Contenutotabellauser">
    <w:name w:val="Contenuto tabella (user)"/>
    <w:basedOn w:val="Normal"/>
    <w:qFormat/>
    <w:pPr>
      <w:widowControl w:val="false"/>
      <w:suppressLineNumbers/>
    </w:pPr>
    <w:rPr/>
  </w:style>
  <w:style w:type="numbering" w:styleId="Nessunelenco">
    <w:name w:val="Nessun elenco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gif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gif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2245</TotalTime>
  <Application>LibreOffice/26.2.5.2$Windows_X86_64 LibreOffice_project/cd7284b4cbbfeb507e630c1aac019f4157393acb</Application>
  <AppVersion>15.0000</AppVersion>
  <Pages>1</Pages>
  <Words>408</Words>
  <Characters>2640</Characters>
  <CharactersWithSpaces>3037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2026-05-04T14:43:00Z</dcterms:created>
  <dc:creator>FIRST CLASS SOCIETA COOPERATIVA FIRST CLASS SOCIETA COOPERATIVA</dc:creator>
  <dc:description/>
  <dc:language>it-IT</dc:language>
  <cp:lastModifiedBy/>
  <cp:lastPrinted>2024-08-01T11:13:30Z</cp:lastPrinted>
  <dcterms:modified xsi:type="dcterms:W3CDTF">2026-09-11T10:47:46Z</dcterms:modified>
  <cp:revision>35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